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tbl>
      <w:tblPr>
        <w:tblW w:w="97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397"/>
        <w:gridCol w:w="37"/>
        <w:gridCol w:w="129"/>
        <w:gridCol w:w="1593"/>
        <w:gridCol w:w="308"/>
        <w:gridCol w:w="773"/>
        <w:gridCol w:w="406"/>
        <w:gridCol w:w="997"/>
        <w:gridCol w:w="220"/>
        <w:gridCol w:w="212"/>
        <w:gridCol w:w="1269"/>
        <w:gridCol w:w="1925"/>
        <w:gridCol w:w="994"/>
        <w:gridCol w:w="357"/>
      </w:tblGrid>
      <w:tr>
        <w:trPr>
          <w:cantSplit/>
          <w:trHeight w:val="471" w:hRule="atLeast"/>
        </w:trPr>
        <w:tc>
          <w:tcPr>
            <w:tcW w:type="dxa" w:w="9777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57" w:type="dxa"/>
              <w:left w:w="70" w:type="dxa"/>
              <w:bottom w:w="57" w:type="dxa"/>
              <w:right w:w="70" w:type="dxa"/>
            </w:tcMar>
          </w:tcPr>
          <w:p>
            <w:pPr>
              <w:pStyle w:val="Overskrift4"/>
              <w:spacing/>
              <w:rPr>
                <w:rFonts w:ascii="Calibri" w:hAnsi="Calibri"/>
                <w:caps/>
                <w:sz w:val="24"/>
                <w:szCs w:val="24"/>
              </w:rPr>
            </w:pPr>
            <w:r>
              <w:rPr>
                <w:rFonts w:ascii="Calibri" w:hAnsi="Calibri"/>
                <w:caps/>
                <w:sz w:val="24"/>
                <w:szCs w:val="24"/>
              </w:rPr>
              <w:t xml:space="preserve">skriftlig </w:t>
            </w:r>
            <w:r>
              <w:rPr>
                <w:rFonts w:ascii="Calibri" w:hAnsi="Calibri"/>
                <w:caps/>
                <w:sz w:val="24"/>
                <w:szCs w:val="24"/>
              </w:rPr>
              <w:t xml:space="preserve">ADVARSEL IFM</w:t>
            </w:r>
            <w:r>
              <w:rPr>
                <w:rFonts w:ascii="Calibri" w:hAnsi="Calibri"/>
                <w:caps/>
                <w:sz w:val="24"/>
                <w:szCs w:val="24"/>
              </w:rPr>
              <w:t xml:space="preserve">.</w:t>
            </w:r>
            <w:r>
              <w:rPr>
                <w:rFonts w:ascii="Calibri" w:hAnsi="Calibri"/>
                <w:caps/>
                <w:sz w:val="24"/>
                <w:szCs w:val="24"/>
              </w:rPr>
              <w:t xml:space="preserve"> BRUDD PÅ SIKKERHETSBESTEMMELSENE</w:t>
            </w:r>
          </w:p>
          <w:p>
            <w:pPr>
              <w:pStyle w:val="Overskrift1"/>
              <w:spacing/>
              <w:rPr>
                <w:i w:val="0"/>
                <w:sz w:val="2"/>
                <w:szCs w:val="2"/>
              </w:rPr>
            </w:pPr>
          </w:p>
          <w:p>
            <w:pPr>
              <w:pStyle w:val="Brdtekst"/>
              <w:spacing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 xml:space="preserve">Benyt</w:t>
            </w:r>
            <w:r>
              <w:rPr>
                <w:rFonts w:ascii="Calibri" w:hAnsi="Calibri"/>
                <w:b/>
                <w:sz w:val="18"/>
              </w:rPr>
              <w:t xml:space="preserve">tes </w:t>
            </w:r>
            <w:r>
              <w:rPr>
                <w:rFonts w:ascii="Calibri" w:hAnsi="Calibri"/>
                <w:b/>
                <w:sz w:val="18"/>
              </w:rPr>
              <w:t xml:space="preserve">ifm</w:t>
            </w:r>
            <w:r>
              <w:rPr>
                <w:rFonts w:ascii="Calibri" w:hAnsi="Calibri"/>
                <w:b/>
                <w:sz w:val="18"/>
              </w:rPr>
              <w:t xml:space="preserve">.</w:t>
            </w:r>
            <w:r>
              <w:rPr>
                <w:rFonts w:ascii="Calibri" w:hAnsi="Calibri"/>
                <w:b/>
                <w:sz w:val="18"/>
              </w:rPr>
              <w:t xml:space="preserve"> skriftlig advarsel til en prosjekt</w:t>
            </w:r>
            <w:r>
              <w:rPr>
                <w:rFonts w:ascii="Calibri" w:hAnsi="Calibri"/>
                <w:b/>
                <w:sz w:val="18"/>
              </w:rPr>
              <w:t xml:space="preserve">medarbeider</w:t>
            </w:r>
            <w:r>
              <w:rPr>
                <w:rFonts w:ascii="Calibri" w:hAnsi="Calibri"/>
                <w:b/>
                <w:sz w:val="18"/>
              </w:rPr>
              <w:t xml:space="preserve"> ifh</w:t>
            </w:r>
            <w:r>
              <w:rPr>
                <w:rFonts w:ascii="Calibri" w:hAnsi="Calibri"/>
                <w:b/>
                <w:sz w:val="18"/>
              </w:rPr>
              <w:t xml:space="preserve">.</w:t>
            </w:r>
            <w:r>
              <w:rPr>
                <w:rFonts w:ascii="Calibri" w:hAnsi="Calibri"/>
                <w:b/>
                <w:sz w:val="18"/>
              </w:rPr>
              <w:t xml:space="preserve"> til de sikkerhetsbestemmelser </w:t>
            </w:r>
          </w:p>
          <w:p>
            <w:pPr>
              <w:pStyle w:val="Brdtekst"/>
              <w:spacing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18"/>
              </w:rPr>
              <w:t xml:space="preserve">som gjelder i prosjektet og «Sanksjonsmatrisen»</w:t>
            </w:r>
          </w:p>
        </w:tc>
      </w:tr>
      <w:tr>
        <w:trPr>
          <w:cantSplit/>
          <w:trHeight w:val="284" w:hRule="atLeast"/>
        </w:trPr>
        <w:tc>
          <w:tcPr>
            <w:tcW w:type="dxa" w:w="2316"/>
            <w:gridSpan w:val="5"/>
            <w:tcBorders/>
          </w:tcPr>
          <w:p>
            <w:pPr>
              <w:spacing w:before="60" w:after="60"/>
              <w:ind w:firstLine="142"/>
              <w:rPr/>
            </w:pPr>
            <w:permStart w:colFirst="3" w:colLast="3" w:edGrp="everyone" w:id="0"/>
            <w:permStart w:colFirst="1" w:colLast="1" w:edGrp="everyone" w:id="1"/>
            <w:r>
              <w:rPr/>
              <w:t xml:space="preserve">Prosjekt:</w:t>
            </w:r>
          </w:p>
        </w:tc>
        <w:tc>
          <w:tcPr>
            <w:tcW w:type="dxa" w:w="4185"/>
            <w:gridSpan w:val="7"/>
            <w:tcBorders/>
          </w:tcPr>
          <w:p>
            <w:pPr>
              <w:spacing/>
              <w:rPr>
                <w:rFonts w:cs="Arial"/>
                <w:szCs w:val="22"/>
              </w:rPr>
            </w:pPr>
          </w:p>
        </w:tc>
        <w:tc>
          <w:tcPr>
            <w:tcW w:type="dxa" w:w="1925"/>
            <w:tcBorders/>
          </w:tcPr>
          <w:p>
            <w:pPr>
              <w:spacing w:before="60" w:after="60"/>
              <w:rPr/>
            </w:pPr>
            <w:r>
              <w:rPr/>
              <w:t xml:space="preserve">Dato</w:t>
            </w:r>
            <w:r>
              <w:rPr/>
              <w:t xml:space="preserve"> for hendelsen</w:t>
            </w:r>
            <w:r>
              <w:rPr/>
              <w:t xml:space="preserve">:</w:t>
            </w:r>
          </w:p>
        </w:tc>
        <w:tc>
          <w:tcPr>
            <w:tcW w:type="dxa" w:w="1351"/>
            <w:gridSpan w:val="2"/>
            <w:tcBorders/>
            <w:vAlign w:val="center"/>
          </w:tcPr>
          <w:p>
            <w:pPr>
              <w:spacing/>
              <w:rPr/>
            </w:pPr>
          </w:p>
        </w:tc>
      </w:tr>
      <w:tr>
        <w:trPr>
          <w:cantSplit/>
          <w:trHeight w:val="284" w:hRule="atLeast"/>
        </w:trPr>
        <w:tc>
          <w:tcPr>
            <w:tcW w:type="dxa" w:w="2316"/>
            <w:gridSpan w:val="5"/>
            <w:tcBorders/>
          </w:tcPr>
          <w:p>
            <w:pPr>
              <w:spacing w:before="60" w:after="60"/>
              <w:ind w:firstLine="142"/>
              <w:rPr/>
            </w:pPr>
            <w:permStart w:colFirst="1" w:colLast="1" w:edGrp="everyone" w:id="2"/>
            <w:permEnd w:id="0"/>
            <w:permEnd w:id="1"/>
            <w:r>
              <w:rPr/>
              <w:t xml:space="preserve">Arbeidstakerens navn:</w:t>
            </w:r>
          </w:p>
        </w:tc>
        <w:tc>
          <w:tcPr>
            <w:tcW w:type="dxa" w:w="7461"/>
            <w:gridSpan w:val="10"/>
            <w:tcBorders/>
            <w:vAlign w:val="center"/>
          </w:tcPr>
          <w:p>
            <w:pPr>
              <w:spacing/>
              <w:rPr/>
            </w:pPr>
          </w:p>
        </w:tc>
      </w:tr>
      <w:tr>
        <w:trPr>
          <w:cantSplit/>
          <w:trHeight w:val="284" w:hRule="atLeast"/>
        </w:trPr>
        <w:tc>
          <w:tcPr>
            <w:tcW w:type="dxa" w:w="2316"/>
            <w:gridSpan w:val="5"/>
            <w:tcBorders>
              <w:bottom w:val="single" w:color="auto" w:sz="4" w:space="0"/>
            </w:tcBorders>
          </w:tcPr>
          <w:p>
            <w:pPr>
              <w:spacing w:before="60" w:after="60"/>
              <w:ind w:firstLine="142"/>
              <w:rPr/>
            </w:pPr>
            <w:permEnd w:id="2"/>
            <w:r>
              <w:rPr/>
              <w:t xml:space="preserve">Ansatt i firma:</w:t>
            </w:r>
          </w:p>
        </w:tc>
        <w:tc>
          <w:tcPr>
            <w:tcW w:type="dxa" w:w="7461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/>
              <w:rPr/>
            </w:pPr>
          </w:p>
        </w:tc>
      </w:tr>
      <w:tr>
        <w:trPr>
          <w:cantSplit/>
          <w:trHeight w:val="567" w:hRule="atLeast"/>
        </w:trPr>
        <w:tc>
          <w:tcPr>
            <w:tcW w:type="dxa" w:w="9777"/>
            <w:gridSpan w:val="15"/>
            <w:tcBorders>
              <w:left w:val="nil"/>
              <w:bottom w:val="nil"/>
              <w:right w:val="nil"/>
            </w:tcBorders>
          </w:tcPr>
          <w:p>
            <w:pPr>
              <w:spacing/>
              <w:rPr>
                <w:szCs w:val="22"/>
              </w:rPr>
            </w:pPr>
            <w:r>
              <w:rPr/>
              <w:t xml:space="preserve">Ovennevnte arbeider er i dag gitt HMS-advarsel pga</w:t>
            </w:r>
            <w:r>
              <w:rPr/>
              <w:t xml:space="preserve">.</w:t>
            </w:r>
            <w:r>
              <w:rPr/>
              <w:t xml:space="preserve"> overtredelse </w:t>
            </w:r>
            <w:r>
              <w:rPr/>
              <w:t xml:space="preserve">av </w:t>
            </w:r>
            <w:r>
              <w:rPr/>
              <w:t xml:space="preserve">de sikkerhetsbestemmelser som er satt i prosjektet</w:t>
            </w:r>
            <w:r>
              <w:rPr/>
              <w:t xml:space="preserve"> </w:t>
            </w:r>
            <w:r>
              <w:rPr/>
              <w:t xml:space="preserve">;</w:t>
            </w:r>
          </w:p>
        </w:tc>
      </w:tr>
      <w:tr>
        <w:trPr>
          <w:cantSplit/>
          <w:trHeight w:val="397" w:hRule="atLeast"/>
        </w:trPr>
        <w:sdt>
          <w:sdtPr>
            <w:rPr>
              <w:b/>
              <w:sz w:val="32"/>
              <w:szCs w:val="32"/>
            </w:rPr>
            <w:id w:val="-116107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/>
          </w:sdtEndPr>
          <w:sdtContent>
            <w:tc>
              <w:tcPr>
                <w:tcW w:type="dxa" w:w="723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>
                <w:pPr>
                  <w:spacing/>
                  <w:ind w:left="209"/>
                  <w:rPr/>
                </w:pPr>
                <w:r>
                  <w:rPr>
                    <w:rFonts w:ascii="MS Gothic" w:hAnsi="MS Gothic" w:eastAsia="MS Gothic" w:hint="eastAsia"/>
                    <w:b/>
                    <w:sz w:val="32"/>
                    <w:szCs w:val="32"/>
                  </w:rPr>
                  <w:t xml:space="preserve">☐</w:t>
                </w:r>
              </w:p>
            </w:tc>
          </w:sdtContent>
        </w:sdt>
        <w:tc>
          <w:tcPr>
            <w:tcW w:type="dxa" w:w="9054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/>
              <w:rPr/>
            </w:pPr>
            <w:r>
              <w:rPr>
                <w:szCs w:val="22"/>
              </w:rPr>
              <w:t xml:space="preserve">Grovt pliktbrudd</w:t>
            </w:r>
          </w:p>
        </w:tc>
      </w:tr>
      <w:tr>
        <w:trPr>
          <w:cantSplit/>
          <w:trHeight w:val="397" w:hRule="atLeast"/>
        </w:trPr>
        <w:sdt>
          <w:sdtPr>
            <w:rPr>
              <w:b/>
              <w:sz w:val="32"/>
              <w:szCs w:val="32"/>
            </w:rPr>
            <w:id w:val="-905460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/>
          </w:sdtEndPr>
          <w:sdtContent>
            <w:tc>
              <w:tcPr>
                <w:tcW w:type="dxa" w:w="723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>
                <w:pPr>
                  <w:spacing/>
                  <w:ind w:left="209"/>
                  <w:rPr/>
                </w:pPr>
                <w:r>
                  <w:rPr>
                    <w:rFonts w:ascii="MS Gothic" w:hAnsi="MS Gothic" w:eastAsia="MS Gothic" w:hint="eastAsia"/>
                    <w:b/>
                    <w:sz w:val="32"/>
                    <w:szCs w:val="32"/>
                  </w:rPr>
                  <w:t xml:space="preserve">☐</w:t>
                </w:r>
              </w:p>
            </w:tc>
          </w:sdtContent>
        </w:sdt>
        <w:tc>
          <w:tcPr>
            <w:tcW w:type="dxa" w:w="9054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/>
              <w:rPr/>
            </w:pPr>
            <w:r>
              <w:rPr>
                <w:szCs w:val="22"/>
              </w:rPr>
              <w:t xml:space="preserve">2.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gangs brudd og/eller alvorlig pliktbrudd</w:t>
            </w:r>
          </w:p>
        </w:tc>
      </w:tr>
      <w:tr>
        <w:trPr>
          <w:cantSplit/>
          <w:trHeight w:val="397" w:hRule="atLeast"/>
        </w:trPr>
        <w:sdt>
          <w:sdtPr>
            <w:rPr>
              <w:b/>
              <w:sz w:val="32"/>
              <w:szCs w:val="32"/>
            </w:rPr>
            <w:id w:val="-814869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/>
          </w:sdtEndPr>
          <w:sdtContent>
            <w:tc>
              <w:tcPr>
                <w:tcW w:type="dxa" w:w="723"/>
                <w:gridSpan w:val="4"/>
                <w:tcBorders>
                  <w:top w:val="nil"/>
                  <w:left w:val="nil"/>
                  <w:right w:val="nil"/>
                </w:tcBorders>
                <w:vAlign w:val="center"/>
              </w:tcPr>
              <w:p>
                <w:pPr>
                  <w:spacing/>
                  <w:ind w:left="209"/>
                  <w:rPr/>
                </w:pPr>
                <w:r>
                  <w:rPr>
                    <w:rFonts w:ascii="MS Gothic" w:hAnsi="MS Gothic" w:eastAsia="MS Gothic" w:hint="eastAsia"/>
                    <w:b/>
                    <w:sz w:val="32"/>
                    <w:szCs w:val="32"/>
                  </w:rPr>
                  <w:t xml:space="preserve">☐</w:t>
                </w:r>
              </w:p>
            </w:tc>
          </w:sdtContent>
        </w:sdt>
        <w:tc>
          <w:tcPr>
            <w:tcW w:type="dxa" w:w="9054"/>
            <w:gridSpan w:val="11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/>
              <w:rPr/>
            </w:pPr>
            <w:r>
              <w:rPr>
                <w:szCs w:val="22"/>
              </w:rPr>
              <w:t xml:space="preserve">3.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gangs brudd og etter skriftlig advarsel</w:t>
            </w:r>
          </w:p>
        </w:tc>
      </w:tr>
      <w:tr>
        <w:trPr>
          <w:cantSplit/>
          <w:trHeight w:val="397" w:hRule="atLeast"/>
        </w:trPr>
        <w:tc>
          <w:tcPr>
            <w:tcW w:type="dxa" w:w="9777"/>
            <w:gridSpan w:val="15"/>
            <w:tcBorders>
              <w:bottom w:val="nil"/>
            </w:tcBorders>
            <w:vAlign w:val="center"/>
          </w:tcPr>
          <w:p>
            <w:pPr>
              <w:numPr>
                <w:ilvl w:val="0"/>
                <w:numId w:val="2"/>
              </w:numPr>
              <w:spacing/>
              <w:ind w:left="567" w:hanging="425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u w:val="single"/>
              </w:rPr>
              <w:t xml:space="preserve">HMS-advarselen er gitt for følgende forhold (angi tid, sted og en nærmere beskrivelse av hendelsen</w:t>
            </w:r>
            <w:r>
              <w:rPr>
                <w:rFonts w:cs="Arial"/>
                <w:szCs w:val="22"/>
                <w:u w:val="single"/>
              </w:rPr>
              <w:t xml:space="preserve">)</w:t>
            </w:r>
            <w:r>
              <w:rPr>
                <w:rFonts w:cs="Arial"/>
                <w:szCs w:val="22"/>
                <w:u w:val="single"/>
              </w:rPr>
              <w:t xml:space="preserve">:</w:t>
            </w:r>
          </w:p>
        </w:tc>
      </w:tr>
      <w:tr>
        <w:trPr>
          <w:cantSplit/>
          <w:trHeight w:val="465" w:hRule="atLeast"/>
        </w:trPr>
        <w:tc>
          <w:tcPr>
            <w:tcW w:type="dxa" w:w="557"/>
            <w:gridSpan w:val="2"/>
            <w:tcBorders>
              <w:top w:val="nil"/>
              <w:right w:val="nil"/>
            </w:tcBorders>
          </w:tcPr>
          <w:p>
            <w:pPr>
              <w:spacing w:before="120"/>
              <w:rPr>
                <w:rFonts w:cs="Arial"/>
                <w:szCs w:val="22"/>
                <w:u w:val="single"/>
              </w:rPr>
            </w:pPr>
          </w:p>
        </w:tc>
        <w:tc>
          <w:tcPr>
            <w:tcW w:type="dxa" w:w="9220"/>
            <w:gridSpan w:val="13"/>
            <w:tcBorders>
              <w:top w:val="nil"/>
              <w:left w:val="nil"/>
            </w:tcBorders>
          </w:tcPr>
          <w:p>
            <w:pPr>
              <w:spacing/>
              <w:rPr>
                <w:rFonts w:cs="Arial"/>
                <w:szCs w:val="22"/>
                <w:u w:val="single"/>
              </w:rPr>
            </w:pPr>
          </w:p>
        </w:tc>
      </w:tr>
      <w:tr>
        <w:trPr>
          <w:cantSplit/>
          <w:trHeight w:val="57" w:hRule="atLeast"/>
        </w:trPr>
        <w:tc>
          <w:tcPr>
            <w:tcW w:type="dxa" w:w="3397"/>
            <w:gridSpan w:val="7"/>
            <w:vMerge w:val="restart"/>
            <w:tcBorders/>
          </w:tcPr>
          <w:p>
            <w:pPr>
              <w:numPr>
                <w:ilvl w:val="0"/>
                <w:numId w:val="2"/>
              </w:numPr>
              <w:spacing/>
              <w:ind w:left="567" w:hanging="425"/>
              <w:rPr/>
            </w:pPr>
            <w:r>
              <w:rPr/>
              <w:t xml:space="preserve">Overtredelsen karakteriseres som brudd på følgende sikkerhetsbestemmelser i den prosjekttilpassede «Sanksjonsmatrisen»:</w:t>
            </w:r>
          </w:p>
          <w:p>
            <w:pPr>
              <w:spacing/>
              <w:ind w:left="142"/>
              <w:rPr/>
            </w:pPr>
          </w:p>
        </w:tc>
        <w:tc>
          <w:tcPr>
            <w:tcW w:type="dxa" w:w="406"/>
            <w:tcBorders>
              <w:bottom w:val="nil"/>
              <w:right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8"/>
                <w:szCs w:val="8"/>
              </w:rPr>
            </w:pPr>
          </w:p>
        </w:tc>
        <w:tc>
          <w:tcPr>
            <w:tcW w:type="dxa" w:w="5974"/>
            <w:gridSpan w:val="7"/>
            <w:tcBorders>
              <w:left w:val="nil"/>
              <w:bottom w:val="nil"/>
            </w:tcBorders>
          </w:tcPr>
          <w:p>
            <w:pPr>
              <w:spacing/>
              <w:rPr>
                <w:rFonts w:cs="Arial"/>
                <w:sz w:val="8"/>
                <w:szCs w:val="8"/>
              </w:rPr>
            </w:pP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spacing w:before="120"/>
              <w:ind w:left="142"/>
              <w:rPr/>
            </w:pPr>
            <w:permStart w:colFirst="1" w:colLast="1" w:edGrp="everyone" w:id="8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12197890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09B50B8A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spacing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Manglende tilbakesetting av den kollektive sikringen etter midlertidig å ha fjernet den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9"/>
            <w:permEnd w:id="8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11027993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4A07B101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Manglende bruk av påbudt verneutstyr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0"/>
            <w:permEnd w:id="9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11270754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4B723D3F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Manglende bruk av riktig type øyevern der hvor dette er påkrevd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1"/>
            <w:permEnd w:id="10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704407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55D2AE6A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color w:val="auto"/>
                <w:sz w:val="18"/>
                <w:szCs w:val="18"/>
              </w:rPr>
              <w:t xml:space="preserve">Manglende bruk av åndedrettsvern godkjent for den type arbeid som</w:t>
            </w:r>
            <w:r>
              <w:rPr>
                <w:rFonts w:ascii="Calibri" w:hAnsi="Calibri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 xml:space="preserve">utføres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2"/>
            <w:permEnd w:id="11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16007967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20BCAB40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Ved manglende bruk av hansker. (Påbudt ved bruk av kjemikaler og kuttsikre hansker ved kutt/stikk)</w:t>
            </w:r>
            <w:r>
              <w:rPr>
                <w:rFonts w:ascii="Calibri" w:hAnsi="Calibri" w:cs="Arial"/>
                <w:sz w:val="18"/>
                <w:szCs w:val="18"/>
              </w:rPr>
              <w:t xml:space="preserve">.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3"/>
            <w:permEnd w:id="12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1456221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48C209C8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Manglende bruk av fallsikringsutstyr. Fallsikring er påbudt på steder over 2 meter som ikke er sikret på annen måte</w:t>
            </w:r>
            <w:r>
              <w:rPr>
                <w:rFonts w:ascii="Calibri" w:hAnsi="Calibri" w:cs="Arial"/>
                <w:sz w:val="18"/>
                <w:szCs w:val="18"/>
              </w:rPr>
              <w:t xml:space="preserve">.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4"/>
            <w:permEnd w:id="13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6085498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3703CF34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Ved manglende sikring av eget arbeidsområde. (Rekkverk)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5"/>
            <w:permEnd w:id="14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1987507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7B52AD2F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Ved manglende avsperring av eget arbeidsområde (Rød/hvit sperrekjetting)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6"/>
            <w:permEnd w:id="15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14446055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25315BBA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Ved manglende avsperring av eget arbeidsområde (Rød/hvit sperrekjetting)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7"/>
            <w:permEnd w:id="16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914627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74F6B52B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Ved unnlatelse av ikke å ha 2 stk. brannslukningsapparater på arbeidsstedet ved utførelse av varme arbeider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8"/>
            <w:permEnd w:id="17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1390719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344E461F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Ved brudd på bestemmelsene om å utføre SJA der hvor dette er påkrevet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19"/>
            <w:permEnd w:id="18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2908214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529F9C05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Ikke iverksatt/fulgt opp de tiltak som fremkommer i SJA-analysen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20"/>
            <w:permEnd w:id="19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16118646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5A87226D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Ved brudd på bestemmelser om bruk av gardintrapp. Forbudt i nærheten av dekkeforkanter og åpninger. Kun tillat brukt etter egen SJA som skal utarbeides og overleveres før arbeidene utføres</w:t>
            </w:r>
            <w:r>
              <w:rPr>
                <w:rFonts w:ascii="Calibri" w:hAnsi="Calibri" w:cs="Arial"/>
                <w:sz w:val="18"/>
                <w:szCs w:val="18"/>
              </w:rPr>
              <w:t xml:space="preserve">.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21"/>
            <w:permEnd w:id="20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1235235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1DA8DC44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Ved brudd på bestemmelser om bruk av vinkelsliper innendørs. </w:t>
            </w:r>
            <w:r>
              <w:rPr>
                <w:rFonts w:ascii="Calibri" w:hAnsi="Calibri" w:cs="Arial"/>
                <w:sz w:val="18"/>
                <w:szCs w:val="18"/>
              </w:rPr>
              <w:br/>
            </w:r>
            <w:r>
              <w:rPr>
                <w:rFonts w:ascii="Calibri" w:hAnsi="Calibri" w:cs="Arial"/>
                <w:sz w:val="18"/>
                <w:szCs w:val="18"/>
              </w:rPr>
              <w:t xml:space="preserve">Generelt forbud om bruk innendørs, men kan tillates brukt innendørs etter egen /SJA som skal utarbeides og overleveres før arbeidene utføres</w:t>
            </w:r>
            <w:r>
              <w:rPr>
                <w:rFonts w:ascii="Calibri" w:hAnsi="Calibri" w:cs="Arial"/>
                <w:sz w:val="18"/>
                <w:szCs w:val="18"/>
              </w:rPr>
              <w:t xml:space="preserve">.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22"/>
            <w:permEnd w:id="21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1091054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6CE01871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Brudd på forbudet om å bruke musikkanlegg, radio, MP3 spiller og øreklokker med radio. Tillates kun i brakkerigg</w:t>
            </w:r>
            <w:r>
              <w:rPr>
                <w:rFonts w:ascii="Calibri" w:hAnsi="Calibri" w:cs="Arial"/>
                <w:sz w:val="18"/>
                <w:szCs w:val="18"/>
              </w:rPr>
              <w:t xml:space="preserve">.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1" w:colLast="1" w:edGrp="everyone" w:id="23"/>
            <w:permEnd w:id="22"/>
          </w:p>
        </w:tc>
        <w:tc>
          <w:tcPr>
            <w:tcW w:type="dxa" w:w="406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hAnsi="Calibri" w:cs="Arial"/>
                <w:color w:val="auto"/>
              </w:rPr>
              <w:id w:val="-4363726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/>
            </w:sdtEndPr>
            <w:sdtContent>
              <w:p w14:paraId="15F3BBBC">
                <w:pPr>
                  <w:pStyle w:val="Default"/>
                  <w:spacing/>
                  <w:rPr>
                    <w:rFonts w:ascii="Calibri" w:hAnsi="Calibri" w:cs="Arial"/>
                    <w:color w:val="auto"/>
                  </w:rPr>
                </w:pPr>
                <w:r>
                  <w:rPr>
                    <w:rFonts w:ascii="MS Gothic" w:hAnsi="MS Gothic" w:eastAsia="MS Gothic" w:cs="Arial" w:hint="eastAsia"/>
                    <w:color w:val="auto"/>
                  </w:rPr>
                  <w:t xml:space="preserve">☐</w:t>
                </w:r>
              </w:p>
            </w:sdtContent>
          </w:sdt>
        </w:tc>
        <w:tc>
          <w:tcPr>
            <w:tcW w:type="dxa" w:w="5974"/>
            <w:gridSpan w:val="7"/>
            <w:tcBorders>
              <w:top w:val="nil"/>
              <w:left w:val="nil"/>
              <w:bottom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color w:val="auto"/>
                <w:sz w:val="18"/>
                <w:szCs w:val="18"/>
              </w:rPr>
              <w:t xml:space="preserve">Annet (beskriv)</w:t>
            </w:r>
          </w:p>
        </w:tc>
      </w:tr>
      <w:tr>
        <w:trPr>
          <w:cantSplit/>
          <w:trHeight w:val="283" w:hRule="atLeast"/>
        </w:trPr>
        <w:tc>
          <w:tcPr>
            <w:tcW w:type="dxa" w:w="3397"/>
            <w:gridSpan w:val="7"/>
            <w:vMerge w:val="continue"/>
            <w:tcBorders/>
          </w:tcPr>
          <w:p>
            <w:pPr>
              <w:numPr>
                <w:ilvl w:val="0"/>
                <w:numId w:val="2"/>
              </w:numPr>
              <w:spacing w:before="120"/>
              <w:ind w:left="567" w:hanging="425"/>
              <w:rPr/>
            </w:pPr>
            <w:permStart w:colFirst="2" w:colLast="2" w:edGrp="everyone" w:id="24"/>
            <w:permEnd w:id="23"/>
          </w:p>
        </w:tc>
        <w:tc>
          <w:tcPr>
            <w:tcW w:type="dxa" w:w="406"/>
            <w:tcBorders>
              <w:top w:val="nil"/>
              <w:bottom w:val="single" w:color="auto" w:sz="4" w:space="0"/>
              <w:right w:val="nil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</w:rPr>
            </w:pPr>
          </w:p>
        </w:tc>
        <w:tc>
          <w:tcPr>
            <w:tcW w:type="dxa" w:w="5974"/>
            <w:gridSpan w:val="7"/>
            <w:tcBorders>
              <w:top w:val="nil"/>
              <w:left w:val="nil"/>
              <w:bottom w:val="single" w:color="auto" w:sz="4" w:space="0"/>
            </w:tcBorders>
          </w:tcPr>
          <w:p>
            <w:pPr>
              <w:pStyle w:val="Default"/>
              <w:spacing/>
              <w:rPr>
                <w:rFonts w:ascii="Calibri" w:hAnsi="Calibri" w:cs="Arial"/>
                <w:color w:val="auto"/>
                <w:sz w:val="18"/>
                <w:szCs w:val="18"/>
              </w:rPr>
            </w:pPr>
          </w:p>
        </w:tc>
      </w:tr>
      <w:tr>
        <w:trPr>
          <w:cantSplit/>
          <w:trHeight w:val="340" w:hRule="atLeast"/>
        </w:trPr>
        <w:tc>
          <w:tcPr>
            <w:tcW w:type="dxa" w:w="2624"/>
            <w:gridSpan w:val="6"/>
            <w:tcBorders/>
            <w:vAlign w:val="center"/>
          </w:tcPr>
          <w:p>
            <w:pPr>
              <w:spacing/>
              <w:ind w:firstLine="142"/>
              <w:rPr>
                <w:rFonts w:cs="Arial"/>
              </w:rPr>
            </w:pPr>
            <w:permStart w:colFirst="1" w:colLast="1" w:edGrp="everyone" w:id="25"/>
            <w:permEnd w:id="24"/>
            <w:r>
              <w:rPr>
                <w:rFonts w:cs="Arial"/>
              </w:rPr>
              <w:t xml:space="preserve">Sted, dato for advarselen:</w:t>
            </w:r>
          </w:p>
        </w:tc>
        <w:tc>
          <w:tcPr>
            <w:tcW w:type="dxa" w:w="7153"/>
            <w:gridSpan w:val="9"/>
            <w:tcBorders/>
            <w:vAlign w:val="center"/>
          </w:tcPr>
          <w:p>
            <w:pPr>
              <w:spacing/>
              <w:rPr>
                <w:rFonts w:cs="Arial"/>
              </w:rPr>
            </w:pPr>
          </w:p>
        </w:tc>
      </w:tr>
      <w:tr>
        <w:trPr>
          <w:cantSplit/>
          <w:trHeight w:val="405" w:hRule="atLeast"/>
        </w:trPr>
        <w:tc>
          <w:tcPr>
            <w:tcW w:type="dxa" w:w="160"/>
            <w:tcBorders>
              <w:bottom w:val="nil"/>
              <w:right w:val="nil"/>
            </w:tcBorders>
          </w:tcPr>
          <w:p>
            <w:pPr>
              <w:spacing/>
              <w:ind w:firstLine="142"/>
              <w:rPr>
                <w:rFonts w:cs="Arial"/>
              </w:rPr>
            </w:pPr>
            <w:permEnd w:id="25"/>
          </w:p>
        </w:tc>
        <w:tc>
          <w:tcPr>
            <w:tcW w:type="dxa" w:w="4640"/>
            <w:gridSpan w:val="8"/>
            <w:tcBorders>
              <w:left w:val="nil"/>
              <w:bottom w:val="dotted" w:color="auto" w:sz="4" w:space="0"/>
              <w:right w:val="nil"/>
            </w:tcBorders>
            <w:vAlign w:val="center"/>
          </w:tcPr>
          <w:p>
            <w:pPr>
              <w:spacing/>
              <w:ind w:firstLine="142"/>
              <w:rPr>
                <w:rFonts w:cs="Arial"/>
              </w:rPr>
            </w:pPr>
          </w:p>
        </w:tc>
        <w:tc>
          <w:tcPr>
            <w:tcW w:type="dxa" w:w="220"/>
            <w:tcBorders>
              <w:left w:val="nil"/>
              <w:bottom w:val="nil"/>
            </w:tcBorders>
          </w:tcPr>
          <w:p>
            <w:pPr>
              <w:spacing/>
              <w:ind w:firstLine="142"/>
              <w:rPr>
                <w:rFonts w:cs="Arial"/>
              </w:rPr>
            </w:pPr>
          </w:p>
        </w:tc>
        <w:tc>
          <w:tcPr>
            <w:tcW w:type="dxa" w:w="212"/>
            <w:tcBorders>
              <w:bottom w:val="nil"/>
              <w:right w:val="nil"/>
            </w:tcBorders>
          </w:tcPr>
          <w:p>
            <w:pPr>
              <w:spacing/>
              <w:rPr>
                <w:rFonts w:cs="Arial"/>
              </w:rPr>
            </w:pPr>
          </w:p>
        </w:tc>
        <w:tc>
          <w:tcPr>
            <w:tcW w:type="dxa" w:w="4188"/>
            <w:gridSpan w:val="3"/>
            <w:tcBorders>
              <w:left w:val="nil"/>
              <w:bottom w:val="dotted" w:color="auto" w:sz="4" w:space="0"/>
              <w:right w:val="nil"/>
            </w:tcBorders>
            <w:vAlign w:val="center"/>
          </w:tcPr>
          <w:p>
            <w:pPr>
              <w:spacing/>
              <w:rPr>
                <w:rFonts w:cs="Arial"/>
              </w:rPr>
            </w:pPr>
          </w:p>
        </w:tc>
        <w:tc>
          <w:tcPr>
            <w:tcW w:type="dxa" w:w="357"/>
            <w:tcBorders>
              <w:left w:val="nil"/>
              <w:bottom w:val="nil"/>
              <w:right w:val="single" w:color="auto" w:sz="4" w:space="0"/>
            </w:tcBorders>
          </w:tcPr>
          <w:p>
            <w:pPr>
              <w:spacing/>
              <w:rPr>
                <w:rFonts w:cs="Arial"/>
              </w:rPr>
            </w:pPr>
          </w:p>
        </w:tc>
      </w:tr>
      <w:tr>
        <w:trPr>
          <w:cantSplit/>
          <w:trHeight w:val="283" w:hRule="atLeast"/>
        </w:trPr>
        <w:tc>
          <w:tcPr>
            <w:tcW w:type="dxa" w:w="160"/>
            <w:tcBorders>
              <w:top w:val="nil"/>
              <w:bottom w:val="single" w:color="auto" w:sz="4" w:space="0"/>
              <w:right w:val="nil"/>
            </w:tcBorders>
          </w:tcPr>
          <w:p>
            <w:pPr>
              <w:spacing/>
              <w:ind w:firstLine="142"/>
              <w:rPr>
                <w:rFonts w:cs="Arial"/>
              </w:rPr>
            </w:pPr>
          </w:p>
        </w:tc>
        <w:tc>
          <w:tcPr>
            <w:tcW w:type="dxa" w:w="4640"/>
            <w:gridSpan w:val="8"/>
            <w:tcBorders>
              <w:top w:val="dotted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/>
              <w:rPr>
                <w:rFonts w:cs="Arial"/>
              </w:rPr>
            </w:pPr>
            <w:r>
              <w:rPr>
                <w:rFonts w:cs="Arial"/>
              </w:rPr>
              <w:t xml:space="preserve">Arbeidstaker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type="dxa" w:w="220"/>
            <w:tcBorders>
              <w:top w:val="nil"/>
              <w:left w:val="nil"/>
              <w:bottom w:val="single" w:color="auto" w:sz="4" w:space="0"/>
            </w:tcBorders>
          </w:tcPr>
          <w:p>
            <w:pPr>
              <w:spacing/>
              <w:ind w:firstLine="142"/>
              <w:rPr>
                <w:rFonts w:cs="Arial"/>
              </w:rPr>
            </w:pPr>
          </w:p>
        </w:tc>
        <w:tc>
          <w:tcPr>
            <w:tcW w:type="dxa" w:w="212"/>
            <w:tcBorders>
              <w:top w:val="nil"/>
              <w:bottom w:val="single" w:color="auto" w:sz="4" w:space="0"/>
              <w:right w:val="nil"/>
            </w:tcBorders>
          </w:tcPr>
          <w:p>
            <w:pPr>
              <w:spacing/>
              <w:rPr>
                <w:rFonts w:cs="Arial"/>
              </w:rPr>
            </w:pPr>
          </w:p>
        </w:tc>
        <w:tc>
          <w:tcPr>
            <w:tcW w:type="dxa" w:w="4188"/>
            <w:gridSpan w:val="3"/>
            <w:tcBorders>
              <w:top w:val="dotted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/>
              <w:rPr>
                <w:rFonts w:cs="Arial"/>
              </w:rPr>
            </w:pPr>
            <w:r>
              <w:rPr>
                <w:rFonts w:cs="Arial"/>
              </w:rPr>
              <w:t xml:space="preserve">Arbeidsleder</w:t>
            </w:r>
          </w:p>
        </w:tc>
        <w:tc>
          <w:tcPr>
            <w:tcW w:type="dxa" w:w="35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/>
              <w:rPr>
                <w:rFonts w:cs="Arial"/>
              </w:rPr>
            </w:pPr>
          </w:p>
        </w:tc>
      </w:tr>
      <w:tr>
        <w:trPr>
          <w:cantSplit/>
          <w:trHeight w:val="283" w:hRule="atLeast"/>
        </w:trPr>
        <w:tc>
          <w:tcPr>
            <w:tcW w:type="dxa" w:w="594"/>
            <w:gridSpan w:val="3"/>
            <w:tcBorders>
              <w:top w:val="single" w:color="auto" w:sz="4" w:space="0"/>
              <w:right w:val="single" w:color="auto" w:sz="4" w:space="0"/>
            </w:tcBorders>
            <w:tcMar>
              <w:left w:w="70" w:type="dxa"/>
              <w:right w:w="28" w:type="dxa"/>
            </w:tcMar>
            <w:vAlign w:val="center"/>
          </w:tcPr>
          <w:p>
            <w:pPr>
              <w:spacing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Kopi;</w:t>
            </w:r>
          </w:p>
        </w:tc>
        <w:tc>
          <w:tcPr>
            <w:tcW w:type="dxa" w:w="9183"/>
            <w:gridSpan w:val="12"/>
            <w:tcBorders>
              <w:top w:val="single" w:color="auto" w:sz="4" w:space="0"/>
              <w:right w:val="single" w:color="auto" w:sz="4" w:space="0"/>
            </w:tcBorders>
            <w:tcMar>
              <w:left w:w="70" w:type="dxa"/>
              <w:right w:w="28" w:type="dxa"/>
            </w:tcMar>
            <w:vAlign w:val="center"/>
          </w:tcPr>
          <w:p>
            <w:pPr>
              <w:spacing/>
              <w:rPr>
                <w:rFonts w:cs="Arial"/>
              </w:rPr>
            </w:pPr>
          </w:p>
        </w:tc>
      </w:tr>
    </w:tbl>
    <w:p w14:paraId="5D9EB147">
      <w:pPr>
        <w:spacing/>
        <w:rPr>
          <w:rFonts w:cs="Arial"/>
          <w:szCs w:val="22"/>
        </w:rPr>
      </w:pPr>
    </w:p>
    <w:sectPr>
      <w:headerReference w:type="first" r:id="rId1"/>
      <w:headerReference w:type="default" r:id="rId2"/>
      <w:footerReference w:type="default" r:id="rId3"/>
      <w:type w:val="nextPage"/>
      <w:pgSz w:w="11906" w:h="16838"/>
      <w:pgMar w:top="1985" w:right="1134" w:bottom="1134" w:left="1418" w:header="720" w:footer="720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charset w:val="2"/>
    <w:family w:val="roman"/>
    <w:pitch w:val="variable"/>
    <w:sig w:usb0="00000000" w:usb1="10000000" w:usb2="00000000" w:usb3="00000000" w:csb0="80000000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TheSansOffice">
    <w:altName w:val="Malgun Gothic"/>
    <w:charset w:val="0"/>
    <w:family w:val="swiss"/>
    <w:pitch w:val="variable"/>
    <w:sig w:usb0="00000003" w:usb1="00000040" w:usb2="00000000" w:usb3="00000000" w:csb0="00000001" w:csb1="00000000"/>
  </w:font>
  <w:font w:name="Calibri">
    <w:charset w:val="0"/>
    <w:family w:val="swiss"/>
    <w:pitch w:val="variable"/>
    <w:sig w:usb0="E4002EFF" w:usb1="C200247B" w:usb2="00000009" w:usb3="00000000" w:csb0="000001FF" w:csb1="00000000"/>
  </w:font>
  <w:font w:name="Book Antiqua">
    <w:charset w:val="0"/>
    <w:family w:val="roman"/>
    <w:pitch w:val="variable"/>
    <w:sig w:usb0="00000287" w:usb1="00000000" w:usb2="00000000" w:usb3="00000000" w:csb0="0000009F" w:csb1="00000000"/>
  </w:font>
  <w:font w:name="Segoe UI">
    <w:charset w:val="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Calibri Light">
    <w:charset w:val="0"/>
    <w:family w:val="swiss"/>
    <w:pitch w:val="variable"/>
    <w:sig w:usb0="E4002EFF" w:usb1="C200247B" w:usb2="00000009" w:usb3="00000000" w:csb0="000001FF" w:csb1="00000000"/>
  </w:font>
</w:fonts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961972a3-0ede-450b-8936-19ca669d34d0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4677"/>
      <w:gridCol w:w="4677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4677"/>
          <w:tcBorders/>
        </w:tcPr>
        <w:p>
          <w:pPr>
            <w:pStyle w:val="TQM_DocxPublishingHeaderDocumentInfoStyleName"/>
            <w:pBdr/>
            <w:spacing/>
            <w:rPr/>
          </w:pPr>
          <w:r>
            <w:rPr/>
            <w:t xml:space="preserve">23.08.2026 20:53:16 </w:t>
          </w:r>
        </w:p>
      </w:tc>
      <w:tc>
        <w:tcPr>
          <w:tcW w:type="dxa" w:w="4677"/>
          <w:tcBorders/>
        </w:tcPr>
        <w:p>
          <w:pPr>
            <w:pStyle w:val="TQM_DocxPublishingHeaderDocumentInfoStyleName"/>
            <w:pBdr/>
            <w:spacing/>
            <w:jc w:val="right"/>
            <w:rPr/>
          </w:pPr>
          <w:r>
            <w:rPr>
              <w:rFonts w:ascii="Oslo Sans Office" w:hAnsi="Oslo Sans Office" w:eastAsia="Oslo Sans Office" w:cs="Oslo Sans Office"/>
              <w:sz w:val="12"/>
            </w:rPr>
            <w:fldChar w:fldCharType="begin"/>
          </w:r>
          <w:r>
            <w:rPr/>
            <w:instrText xml:space="preserve">PAGE Page</w:instrTex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separate"/>
          </w:r>
          <w:r>
            <w:rPr/>
            <w:t xml:space="preserve">Page</w: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end"/>
          </w:r>
          <w:r>
            <w:rPr>
              <w:rFonts w:ascii="Oslo Sans Office" w:hAnsi="Oslo Sans Office" w:eastAsia="Oslo Sans Office" w:cs="Oslo Sans Office"/>
              <w:sz w:val="12"/>
            </w:rPr>
            <w:t xml:space="preserve">/</w: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begin"/>
          </w:r>
          <w:r>
            <w:rPr/>
            <w:instrText xml:space="preserve">NUMPAGES Page</w:instrTex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separate"/>
          </w:r>
          <w:r>
            <w:rPr/>
            <w:t xml:space="preserve">Page</w: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end"/>
          </w:r>
        </w:p>
      </w:tc>
    </w:tr>
  </w:tbl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70e27b84-01ce-4fb8-8925-12a9f810849f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804"/>
      <w:gridCol w:w="2680"/>
      <w:gridCol w:w="822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5804"/>
          <w:tcBorders/>
        </w:tcPr>
        <w:p>
          <w:pPr>
            <w:pStyle w:val="TQM_DocxPublishingHeaderDocumentIDStyleName"/>
            <w:pBdr/>
            <w:spacing w:after="40"/>
            <w:rPr/>
          </w:pPr>
          <w:r>
            <w:rPr/>
            <w:t xml:space="preserve">Dokument-ID: 139. Versjonsnummer: 1</w:t>
          </w:r>
        </w:p>
        <w:p>
          <w:pPr>
            <w:pStyle w:val="TQM_DocxPublishingHeaderDocumentNameStyleName"/>
            <w:pBdr/>
            <w:spacing w:line="300" w:lineRule="exact"/>
            <w:rPr/>
          </w:pPr>
          <w:r>
            <w:rPr/>
            <w:t xml:space="preserve">Skjema - Skriftlig advarsel ved brudd på sikkerhetsbestemmelsene</w:t>
          </w:r>
        </w:p>
      </w:tc>
      <w:tc>
        <w:tcPr>
          <w:tcW w:type="dxa" w:w="2680"/>
          <w:tcBorders/>
        </w:tcPr>
        <w:p>
          <w:pPr>
            <w:pStyle w:val="TQM_DocxPublishingHeaderDocumentNameStyleName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22"/>
          <w:tcBorders/>
          <w:vAlign w:val="center"/>
        </w:tcPr>
        <w:p>
          <w:pPr>
            <w:pStyle w:val="Normal_79a08cc3-2665-4ae3-8280-60da0e616497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51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2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79a08cc3-2665-4ae3-8280-60da0e616497"/>
      <w:pBdr/>
      <w:spacing w:before="20" w:after="20" w:line="20" w:lineRule="exact"/>
      <w:rPr/>
    </w:pPr>
  </w:p>
  <w:tbl>
    <w:tblPr>
      <w:tblStyle w:val="TableGrid_37e6df49-585d-40e1-815e-31273729db17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080"/>
      <w:gridCol w:w="327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6080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9fd1cd36-9c73-4422-a615-622f8923e59c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60"/>
            <w:gridCol w:w="379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46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9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Oslobygg / SHA+ / SHA i byggeprosjekter+ / 7. SHA - Faktaark og veiledninger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46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9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27.10.2023 (Bård Sigmund Dybsjord)</w:t>
                </w:r>
              </w:p>
            </w:tc>
          </w:tr>
        </w:tbl>
        <w:p>
          <w:pPr>
            <w:pStyle w:val="Normal_79a08cc3-2665-4ae3-8280-60da0e616497"/>
            <w:pBdr/>
            <w:spacing/>
            <w:rPr/>
          </w:pPr>
        </w:p>
      </w:tc>
      <w:tc>
        <w:tcPr>
          <w:tcW w:type="dxa" w:w="3274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c6547d2e-3f9a-4fb9-a9bc-b85932f8d81f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40"/>
            <w:gridCol w:w="134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4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134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Sjekkliste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4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134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Bård Sigmund Dybsjord</w:t>
                </w:r>
              </w:p>
            </w:tc>
          </w:tr>
        </w:tbl>
        <w:p>
          <w:pPr>
            <w:pStyle w:val="Normal_79a08cc3-2665-4ae3-8280-60da0e616497"/>
            <w:pBdr/>
            <w:spacing/>
            <w:rPr/>
          </w:pPr>
        </w:p>
      </w:tc>
    </w:tr>
  </w:tbl>
  <w:p>
    <w:pPr>
      <w:pStyle w:val="Normal_79a08cc3-2665-4ae3-8280-60da0e616497"/>
      <w:pBdr/>
      <w:spacing w:before="40" w:after="40" w:line="40" w:lineRule="exact"/>
      <w:rPr/>
    </w:pP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364c1ed0-56fc-4e00-a539-cad79b6fc78e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804"/>
      <w:gridCol w:w="2680"/>
      <w:gridCol w:w="822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5804"/>
          <w:tcBorders/>
        </w:tcPr>
        <w:p>
          <w:pPr>
            <w:pStyle w:val="TQM_DocxPublishingHeaderDocumentIDStyleName"/>
            <w:pBdr/>
            <w:spacing w:after="40"/>
            <w:rPr/>
          </w:pPr>
          <w:r>
            <w:rPr/>
            <w:t xml:space="preserve">Dokument-ID: 139. Versjonsnummer: 1</w:t>
          </w:r>
        </w:p>
        <w:p>
          <w:pPr>
            <w:pStyle w:val="TQM_DocxPublishingHeaderDocumentNameStyleName"/>
            <w:pBdr/>
            <w:spacing w:line="300" w:lineRule="exact"/>
            <w:rPr/>
          </w:pPr>
          <w:r>
            <w:rPr/>
            <w:t xml:space="preserve">Skjema - Skriftlig advarsel ved brudd på sikkerhetsbestemmelsene</w:t>
          </w:r>
        </w:p>
      </w:tc>
      <w:tc>
        <w:tcPr>
          <w:tcW w:type="dxa" w:w="2680"/>
          <w:tcBorders/>
        </w:tcPr>
        <w:p>
          <w:pPr>
            <w:pStyle w:val="TQM_DocxPublishingHeaderDocumentNameStyleName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22"/>
          <w:tcBorders/>
          <w:vAlign w:val="center"/>
        </w:tcPr>
        <w:p>
          <w:pPr>
            <w:pStyle w:val="Normal_79a08cc3-2665-4ae3-8280-60da0e616497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3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3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79a08cc3-2665-4ae3-8280-60da0e616497"/>
      <w:pBdr/>
      <w:spacing w:before="20" w:after="20" w:line="20" w:lineRule="exact"/>
      <w:rPr/>
    </w:pPr>
  </w:p>
  <w:tbl>
    <w:tblPr>
      <w:tblStyle w:val="TableGrid_3d48d0d8-b542-432c-bf53-2ca067073d90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080"/>
      <w:gridCol w:w="327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6080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023cbf24-479e-4c98-b4e1-a316abadb128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60"/>
            <w:gridCol w:w="379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46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9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Oslobygg / SHA+ / SHA i byggeprosjekter+ / 7. SHA - Faktaark og veiledninger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46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93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27.10.2023 (Bård Sigmund Dybsjord)</w:t>
                </w:r>
              </w:p>
            </w:tc>
          </w:tr>
        </w:tbl>
        <w:p>
          <w:pPr>
            <w:pStyle w:val="Normal_79a08cc3-2665-4ae3-8280-60da0e616497"/>
            <w:pBdr/>
            <w:spacing/>
            <w:rPr/>
          </w:pPr>
        </w:p>
      </w:tc>
      <w:tc>
        <w:tcPr>
          <w:tcW w:type="dxa" w:w="3274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03a9e130-b30d-44a8-a714-9f94f8e11304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40"/>
            <w:gridCol w:w="134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4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134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Sjekkliste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4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1340"/>
                <w:tcBorders/>
                <w:noWrap/>
              </w:tcPr>
              <w:p>
                <w:pPr>
                  <w:pStyle w:val="TQM_DocxPublishingHeaderDocumentInfoStyleName"/>
                  <w:pBdr/>
                  <w:spacing/>
                  <w:rPr/>
                </w:pPr>
                <w:r>
                  <w:rPr/>
                  <w:t xml:space="preserve">Bård Sigmund Dybsjord</w:t>
                </w:r>
              </w:p>
            </w:tc>
          </w:tr>
        </w:tbl>
        <w:p>
          <w:pPr>
            <w:pStyle w:val="Normal_79a08cc3-2665-4ae3-8280-60da0e616497"/>
            <w:pBdr/>
            <w:spacing/>
            <w:rPr/>
          </w:pPr>
        </w:p>
      </w:tc>
    </w:tr>
  </w:tbl>
  <w:p>
    <w:pPr>
      <w:pStyle w:val="Normal_79a08cc3-2665-4ae3-8280-60da0e616497"/>
      <w:pBdr/>
      <w:spacing w:before="40" w:after="40" w:line="40" w:lineRule="exact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463E1"/>
    <w:lvl w:ilvl="0">
      <w:start w:val="1"/>
      <w:numFmt w:val="bullet"/>
      <w:suff w:val="tab"/>
      <w:lvlText w:val=""/>
      <w:pPr>
        <w:tabs>
          <w:tab w:val="num" w:pos="720"/>
        </w:tabs>
        <w:spacing/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pPr>
        <w:tabs>
          <w:tab w:val="num" w:pos="1440"/>
        </w:tabs>
        <w:spacing/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pPr>
        <w:tabs>
          <w:tab w:val="num" w:pos="2160"/>
        </w:tabs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tabs>
          <w:tab w:val="num" w:pos="2880"/>
        </w:tabs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tabs>
          <w:tab w:val="num" w:pos="3600"/>
        </w:tabs>
        <w:spacing/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pPr>
        <w:tabs>
          <w:tab w:val="num" w:pos="4320"/>
        </w:tabs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tabs>
          <w:tab w:val="num" w:pos="5040"/>
        </w:tabs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tabs>
          <w:tab w:val="num" w:pos="5760"/>
        </w:tabs>
        <w:spacing/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pPr>
        <w:tabs>
          <w:tab w:val="num" w:pos="6480"/>
        </w:tabs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4C40781A"/>
    <w:lvl w:ilvl="0">
      <w:start w:val="1"/>
      <w:numFmt w:val="decimal"/>
      <w:suff w:val="tab"/>
      <w:lvlText w:val="%1."/>
      <w:pPr>
        <w:spacing/>
        <w:ind w:left="720" w:hanging="360"/>
      </w:pPr>
      <w:rPr>
        <w:rFonts w:cs="Arial"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527C2F11"/>
    <w:lvl w:ilvl="0">
      <w:start w:val="9"/>
      <w:numFmt w:val="bullet"/>
      <w:suff w:val="tab"/>
      <w:lvlText w:val="-"/>
      <w:pPr>
        <w:spacing/>
        <w:ind w:left="720" w:hanging="360"/>
      </w:pPr>
      <w:rPr>
        <w:rFonts w:ascii="TheSansOffice" w:hAnsi="TheSansOffice" w:eastAsia="Times New Roman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attachedTemplate r:id="rId1"/>
  <w:stylePaneFormatFilter xmlns:w="http://schemas.openxmlformats.org/wordprocessingml/2006/main"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xmlns:w="http://schemas.openxmlformats.org/wordprocessingml/2006/main" w:val="110"/>
  <w:displayHorizontalDrawingGridEvery xmlns:w="http://schemas.openxmlformats.org/wordprocessingml/2006/main"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nb-NO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oNotIncludeSubdocsInStats xmlns:w="http://schemas.openxmlformats.org/wordprocessingml/2006/main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>
      <w:rFonts w:ascii="Calibri" w:hAnsi="Calibri"/>
      <w:sz w:val="22"/>
      <w:lang w:eastAsia="en-US"/>
    </w:rPr>
  </w:style>
  <w:style w:type="paragraph" w:styleId="Overskrift1">
    <w:name w:val="Heading 1"/>
    <w:basedOn w:val="Normal"/>
    <w:next w:val="Normal"/>
    <w:qFormat/>
    <w:pPr>
      <w:keepNext/>
      <w:spacing/>
      <w:jc w:val="center"/>
      <w:outlineLvl w:val="0"/>
    </w:pPr>
    <w:rPr>
      <w:b/>
      <w:i/>
      <w:sz w:val="28"/>
    </w:rPr>
  </w:style>
  <w:style w:type="paragraph" w:styleId="Overskrift4">
    <w:name w:val="Heading 4"/>
    <w:basedOn w:val="Normal"/>
    <w:next w:val="Normal"/>
    <w:qFormat/>
    <w:pPr>
      <w:keepNext/>
      <w:spacing/>
      <w:jc w:val="center"/>
      <w:outlineLvl w:val="3"/>
    </w:pPr>
    <w:rPr>
      <w:rFonts w:ascii="Arial" w:hAnsi="Arial" w:cs="Arial"/>
      <w:b/>
      <w:bCs/>
      <w:sz w:val="28"/>
    </w:rPr>
  </w:style>
  <w:style w:type="character" w:styleId="Standardskriftforavsnitt" w:default="1">
    <w:name w:val="Default Paragraph Font"/>
    <w:uiPriority w:val="1"/>
    <w:semiHidden/>
    <w:unhideWhenUsed/>
    <w:rPr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  <w:spacing/>
    </w:pPr>
    <w:rPr/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  <w:spacing/>
    </w:pPr>
    <w:rPr/>
  </w:style>
  <w:style w:type="paragraph" w:styleId="Brdtekst">
    <w:name w:val="Body Text"/>
    <w:basedOn w:val="Normal"/>
    <w:pPr>
      <w:spacing/>
      <w:jc w:val="center"/>
    </w:pPr>
    <w:rPr>
      <w:rFonts w:ascii="Arial" w:hAnsi="Arial" w:cs="Arial"/>
      <w:sz w:val="28"/>
    </w:rPr>
  </w:style>
  <w:style w:type="paragraph" w:styleId="TableHeading" w:customStyle="1">
    <w:name w:val="Table Heading"/>
    <w:basedOn w:val="Normal"/>
    <w:pPr>
      <w:keepLines/>
      <w:overflowPunct w:val="false"/>
      <w:autoSpaceDE w:val="false"/>
      <w:autoSpaceDN w:val="false"/>
      <w:adjustRightInd w:val="false"/>
      <w:spacing w:before="120" w:after="120"/>
      <w:textAlignment w:val="baseline"/>
    </w:pPr>
    <w:rPr>
      <w:rFonts w:ascii="Book Antiqua" w:hAnsi="Book Antiqua"/>
      <w:b/>
      <w:sz w:val="16"/>
      <w:lang w:val="en-US"/>
    </w:rPr>
  </w:style>
  <w:style w:type="paragraph" w:styleId="Listeavsnitt">
    <w:name w:val="List Paragraph"/>
    <w:basedOn w:val="Normal"/>
    <w:uiPriority w:val="34"/>
    <w:qFormat/>
    <w:pPr>
      <w:spacing/>
      <w:ind w:left="720"/>
      <w:contextualSpacing/>
    </w:pPr>
    <w:rPr/>
  </w:style>
  <w:style w:type="paragraph" w:styleId="Default" w:customStyle="1">
    <w:name w:val="Default"/>
    <w:pPr>
      <w:autoSpaceDE w:val="false"/>
      <w:autoSpaceDN w:val="false"/>
      <w:adjustRightInd w:val="false"/>
      <w:spacing/>
    </w:pPr>
    <w:rPr>
      <w:rFonts w:ascii="TheSansOffice" w:hAnsi="TheSansOffice" w:cs="TheSansOffice"/>
      <w:color w:val="000000"/>
      <w:sz w:val="24"/>
      <w:szCs w:val="24"/>
    </w:rPr>
  </w:style>
  <w:style w:type="character" w:styleId="BunntekstTegn" w:customStyle="1">
    <w:name w:val="Bunntekst Tegn"/>
    <w:basedOn w:val="Standardskriftforavsnitt"/>
    <w:link w:val="Footer"/>
    <w:uiPriority w:val="99"/>
    <w:rPr>
      <w:rFonts w:ascii="Calibri" w:hAnsi="Calibri"/>
      <w:sz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Normal_79a08cc3-2665-4ae3-8280-60da0e616497" w:customStyle="1">
    <w:name w:val="Normal_79a08cc3-2665-4ae3-8280-60da0e616497"/>
    <w:qFormat/>
    <w:pPr>
      <w:pBdr/>
      <w:spacing/>
      <w:ind w:left="0" w:right="0" w:firstLine="0"/>
    </w:pPr>
    <w:rPr>
      <w:rFonts w:ascii="Oslo Sans Office" w:hAnsi="Oslo Sans Office" w:eastAsia="Oslo Sans Office" w:cs="Oslo Sans Office"/>
      <w:sz w:val="20"/>
    </w:rPr>
  </w:style>
  <w:style w:type="paragraph" w:styleId="TQM_DocxPublishingHeaderDocumentInfoStyleName" w:customStyle="1">
    <w:name w:val="TQM_DocxPublishingHeaderDocumentInfoStyleName"/>
    <w:basedOn w:val="Normal_79a08cc3-2665-4ae3-8280-60da0e616497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2"/>
    </w:rPr>
  </w:style>
  <w:style w:type="table" w:styleId="NormalTable_5b2c33b5-ab38-4d88-bc91-b8e0562b3d09" w:customStyle="1">
    <w:name w:val="Normal Table_5b2c33b5-ab38-4d88-bc91-b8e0562b3d09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">
    <w:name w:val="Table Grid"/>
    <w:basedOn w:val="NormalTable_5b2c33b5-ab38-4d88-bc91-b8e0562b3d09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paragraph" w:styleId="TQM_DocxPublishingHeaderDocumentIDStyleName" w:customStyle="1">
    <w:name w:val="TQM_DocxPublishingHeaderDocumentIDStyleName"/>
    <w:basedOn w:val="Normal_79a08cc3-2665-4ae3-8280-60da0e616497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b/>
      <w:sz w:val="18"/>
    </w:rPr>
  </w:style>
  <w:style w:type="paragraph" w:styleId="TQM_DocxPublishingHeaderDocumentNameStyleName" w:customStyle="1">
    <w:name w:val="TQM_DocxPublishingHeaderDocumentNameStyleName"/>
    <w:basedOn w:val="Normal_79a08cc3-2665-4ae3-8280-60da0e616497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24"/>
    </w:rPr>
  </w:style>
  <w:style w:type="table" w:styleId="NormalTable_c0249be0-eb16-42e9-9c04-27a900d71748" w:customStyle="1">
    <w:name w:val="Normal Table_c0249be0-eb16-42e9-9c04-27a900d71748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3a46b47f-2114-4577-b37b-aa9745bdf604" w:customStyle="1">
    <w:name w:val="Table Grid_3a46b47f-2114-4577-b37b-aa9745bdf604"/>
    <w:basedOn w:val="NormalTable_c0249be0-eb16-42e9-9c04-27a900d71748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d9d4b3be-d872-48a5-9a29-b8a685cf6aad" w:customStyle="1">
    <w:name w:val="Normal Table_d9d4b3be-d872-48a5-9a29-b8a685cf6aad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b51198db-1a1f-412f-95cc-8c1fa174a026" w:customStyle="1">
    <w:name w:val="Table Grid_b51198db-1a1f-412f-95cc-8c1fa174a026"/>
    <w:basedOn w:val="NormalTable_d9d4b3be-d872-48a5-9a29-b8a685cf6aad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b88b1e73-88f0-4f67-a960-1fbab1819448" w:customStyle="1">
    <w:name w:val="Normal Table_b88b1e73-88f0-4f67-a960-1fbab1819448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34d2d68d-e955-4d94-ae77-bdc1367465ab" w:customStyle="1">
    <w:name w:val="Table Grid_34d2d68d-e955-4d94-ae77-bdc1367465ab"/>
    <w:basedOn w:val="NormalTable_b88b1e73-88f0-4f67-a960-1fbab1819448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81463f76-414e-4ca7-a62f-2918ede9f234" w:customStyle="1">
    <w:name w:val="Normal Table_81463f76-414e-4ca7-a62f-2918ede9f234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3a0330f-c0ab-4ae7-8bb1-0220f90d5618" w:customStyle="1">
    <w:name w:val="Table Grid_e3a0330f-c0ab-4ae7-8bb1-0220f90d5618"/>
    <w:basedOn w:val="NormalTable_81463f76-414e-4ca7-a62f-2918ede9f234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7120b82d-b522-427e-9bd9-4785edd5372c" w:customStyle="1">
    <w:name w:val="Normal Table_7120b82d-b522-427e-9bd9-4785edd5372c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961972a3-0ede-450b-8936-19ca669d34d0" w:customStyle="1">
    <w:name w:val="Table Grid_961972a3-0ede-450b-8936-19ca669d34d0"/>
    <w:basedOn w:val="NormalTable_7120b82d-b522-427e-9bd9-4785edd5372c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b9538bfb-ffb6-478e-8c02-4bd941ce5e31" w:customStyle="1">
    <w:name w:val="Normal Table_b9538bfb-ffb6-478e-8c02-4bd941ce5e31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364c1ed0-56fc-4e00-a539-cad79b6fc78e" w:customStyle="1">
    <w:name w:val="Table Grid_364c1ed0-56fc-4e00-a539-cad79b6fc78e"/>
    <w:basedOn w:val="NormalTable_b9538bfb-ffb6-478e-8c02-4bd941ce5e31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8fbb7b2f-fe68-4404-8d50-02c9542cb024" w:customStyle="1">
    <w:name w:val="Normal Table_8fbb7b2f-fe68-4404-8d50-02c9542cb024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023cbf24-479e-4c98-b4e1-a316abadb128" w:customStyle="1">
    <w:name w:val="Table Grid_023cbf24-479e-4c98-b4e1-a316abadb128"/>
    <w:basedOn w:val="NormalTable_8fbb7b2f-fe68-4404-8d50-02c9542cb024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6abb4cea-3dd8-48e4-a5d3-5a59f10ab443" w:customStyle="1">
    <w:name w:val="Normal Table_6abb4cea-3dd8-48e4-a5d3-5a59f10ab443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03a9e130-b30d-44a8-a714-9f94f8e11304" w:customStyle="1">
    <w:name w:val="Table Grid_03a9e130-b30d-44a8-a714-9f94f8e11304"/>
    <w:basedOn w:val="NormalTable_6abb4cea-3dd8-48e4-a5d3-5a59f10ab443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7d1aeda0-7f11-44d4-8d34-b7fdba465f0c" w:customStyle="1">
    <w:name w:val="Normal Table_7d1aeda0-7f11-44d4-8d34-b7fdba465f0c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3d48d0d8-b542-432c-bf53-2ca067073d90" w:customStyle="1">
    <w:name w:val="Table Grid_3d48d0d8-b542-432c-bf53-2ca067073d90"/>
    <w:basedOn w:val="NormalTable_7d1aeda0-7f11-44d4-8d34-b7fdba465f0c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d8f2acf9-0e5e-4ef4-a923-6170e5dbd57f" w:customStyle="1">
    <w:name w:val="Normal Table_d8f2acf9-0e5e-4ef4-a923-6170e5dbd57f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70e27b84-01ce-4fb8-8925-12a9f810849f" w:customStyle="1">
    <w:name w:val="Table Grid_70e27b84-01ce-4fb8-8925-12a9f810849f"/>
    <w:basedOn w:val="NormalTable_d8f2acf9-0e5e-4ef4-a923-6170e5dbd57f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52eac858-cd6b-4547-95ba-3686c8c03a17" w:customStyle="1">
    <w:name w:val="Normal Table_52eac858-cd6b-4547-95ba-3686c8c03a17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9fd1cd36-9c73-4422-a615-622f8923e59c" w:customStyle="1">
    <w:name w:val="Table Grid_9fd1cd36-9c73-4422-a615-622f8923e59c"/>
    <w:basedOn w:val="NormalTable_52eac858-cd6b-4547-95ba-3686c8c03a17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23c305ee-e261-4ced-930a-07edc33a7118" w:customStyle="1">
    <w:name w:val="Normal Table_23c305ee-e261-4ced-930a-07edc33a7118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c6547d2e-3f9a-4fb9-a9bc-b85932f8d81f" w:customStyle="1">
    <w:name w:val="Table Grid_c6547d2e-3f9a-4fb9-a9bc-b85932f8d81f"/>
    <w:basedOn w:val="NormalTable_23c305ee-e261-4ced-930a-07edc33a7118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2bc0886c-5d35-4517-a90f-f6feb932e7bd" w:customStyle="1">
    <w:name w:val="Normal Table_2bc0886c-5d35-4517-a90f-f6feb932e7bd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37e6df49-585d-40e1-815e-31273729db17" w:customStyle="1">
    <w:name w:val="Table Grid_37e6df49-585d-40e1-815e-31273729db17"/>
    <w:basedOn w:val="NormalTable_2bc0886c-5d35-4517-a90f-f6feb932e7bd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</w:styles>
</file>

<file path=word/_rels/document.xml.rels>&#65279;<?xml version="1.0" encoding="utf-8" standalone="yes"?><Relationships xmlns="http://schemas.openxmlformats.org/package/2006/relationships"><Relationship Id="rId6" Type="http://schemas.openxmlformats.org/officeDocument/2006/relationships/styles" Target="styles.xml" /><Relationship Id="rId7" Type="http://schemas.openxmlformats.org/officeDocument/2006/relationships/settings" Target="settings.xml" /><Relationship Id="rId8" Type="http://schemas.openxmlformats.org/officeDocument/2006/relationships/theme" Target="theme/theme1.xml" /><Relationship Id="rId9" Type="http://schemas.openxmlformats.org/officeDocument/2006/relationships/numbering" Target="numbering.xml" /><Relationship Id="rId1" Type="http://schemas.openxmlformats.org/officeDocument/2006/relationships/header" Target="header1.xml" /><Relationship Id="rId3" Type="http://schemas.openxmlformats.org/officeDocument/2006/relationships/footer" Target="footer3.xml" /><Relationship Id="rId2" Type="http://schemas.openxmlformats.org/officeDocument/2006/relationships/header" Target="header2.xml" /><Relationship Id="rId10" Type="http://schemas.openxmlformats.org/officeDocument/2006/relationships/fontTable" Target="fontTable.xml" /><Relationship Id="rId11" Type="http://schemas.openxmlformats.org/officeDocument/2006/relationships/customXml" Target="../customXml/item1.xml" /></Relationships>
</file>

<file path=word/_rels/header1.xml.rels>&#65279;<?xml version="1.0" encoding="utf-8" standalone="yes"?><Relationships xmlns="http://schemas.openxmlformats.org/package/2006/relationships"><Relationship Id="rId4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lise.marcussen/OneDrive%20-%20Undervisningsbygg%20Oslo%20KF/OBF%20Styringssystem/SHA/Arb.filer/688-2-Skriftelig%20advarsel%20ved%20brudd%20p&#229;%20sikkerhetsbestemmelsene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F491D-64E1-414E-97D7-F66C2E93889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688-2-Skriftelig advarsel ved brudd på sikkerhetsbestemmelsene</Template>
  <TotalTime>0</TotalTime>
  <Pages>1</Pages>
  <Words>332</Words>
  <Characters>2042</Characters>
  <Application>Microsoft Office Word</Application>
  <DocSecurity>0</DocSecurity>
  <Lines>17</Lines>
  <Paragraphs>4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Marcussen</dc:creator>
  <cp:keywords/>
  <dc:description/>
  <cp:lastModifiedBy>Bård Sigmund Dybsjord</cp:lastModifiedBy>
  <cp:lastPrinted>2017-05-10T06:12:00Z</cp:lastPrinted>
  <cp:revision>2</cp:revision>
  <dcterms:created xsi:type="dcterms:W3CDTF">2021-08-25T13:47:00Z</dcterms:created>
  <dcterms:modified xsi:type="dcterms:W3CDTF">2023-10-27T13:58:00Z</dcterms:modified>
  <cp:category/>
  <cp:contentStatus>Godkjent</cp:contentStatus>
</cp:coreProperties>
</file>