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CF22A60">
      <w:pPr>
        <w:spacing/>
        <w:jc w:val="center"/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t xml:space="preserve">AVTALEDOKUMENT MELLOM</w:t>
      </w:r>
    </w:p>
    <w:p w14:paraId="01508935">
      <w:pPr>
        <w:spacing/>
        <w:jc w:val="center"/>
        <w:rPr>
          <w:rFonts w:ascii="Calibri" w:hAnsi="Calibri"/>
        </w:rPr>
      </w:pPr>
      <w:r>
        <w:rPr>
          <w:rFonts w:ascii="Calibri" w:hAnsi="Calibri"/>
          <w:b/>
          <w:bCs/>
          <w:sz w:val="24"/>
        </w:rPr>
        <w:t xml:space="preserve">BYGGHERRE</w:t>
      </w:r>
      <w:r>
        <w:rPr>
          <w:rFonts w:ascii="Calibri" w:hAnsi="Calibri"/>
          <w:b/>
          <w:bCs/>
          <w:sz w:val="24"/>
        </w:rPr>
        <w:t xml:space="preserve"> OG KOORD</w:t>
      </w:r>
      <w:r>
        <w:rPr>
          <w:rFonts w:ascii="Calibri" w:hAnsi="Calibri"/>
          <w:b/>
          <w:bCs/>
          <w:sz w:val="24"/>
        </w:rPr>
        <w:t xml:space="preserve">INATOR FOR </w:t>
      </w:r>
      <w:r>
        <w:rPr>
          <w:rFonts w:ascii="Calibri" w:hAnsi="Calibri"/>
          <w:b/>
          <w:bCs/>
          <w:sz w:val="24"/>
          <w:u w:val="single"/>
        </w:rPr>
        <w:t xml:space="preserve">UTFØRELSESFASEN</w:t>
      </w:r>
      <w:r>
        <w:rPr>
          <w:rFonts w:ascii="Calibri" w:hAnsi="Calibri"/>
          <w:b/>
          <w:bCs/>
          <w:sz w:val="24"/>
        </w:rPr>
        <w:t xml:space="preserve"> AV PROSJEKT</w:t>
      </w:r>
      <w:r>
        <w:rPr>
          <w:rFonts w:ascii="Calibri" w:hAnsi="Calibri"/>
          <w:b/>
          <w:bCs/>
          <w:sz w:val="24"/>
        </w:rPr>
        <w:t xml:space="preserve">, (K</w:t>
      </w:r>
      <w:r>
        <w:rPr>
          <w:rFonts w:ascii="Calibri" w:hAnsi="Calibri"/>
          <w:b/>
          <w:bCs/>
          <w:sz w:val="24"/>
        </w:rPr>
        <w:t xml:space="preserve">U</w:t>
      </w:r>
      <w:r>
        <w:rPr>
          <w:rFonts w:ascii="Calibri" w:hAnsi="Calibri"/>
          <w:b/>
          <w:bCs/>
          <w:sz w:val="24"/>
        </w:rPr>
        <w:t xml:space="preserve">)</w:t>
      </w:r>
    </w:p>
    <w:p w14:paraId="09AC720D">
      <w:pPr>
        <w:spacing/>
        <w:rPr>
          <w:rFonts w:ascii="Calibri" w:hAnsi="Calibri"/>
          <w:sz w:val="8"/>
          <w:szCs w:val="8"/>
        </w:rPr>
      </w:pPr>
    </w:p>
    <w:p w14:paraId="37A00E41">
      <w:pPr>
        <w:spacing/>
        <w:ind w:left="-85"/>
        <w:jc w:val="center"/>
        <w:rPr>
          <w:rFonts w:ascii="Calibri" w:hAnsi="Calibri"/>
          <w:sz w:val="24"/>
        </w:rPr>
      </w:pPr>
      <w:r>
        <w:rPr>
          <w:rFonts w:ascii="Calibri" w:hAnsi="Calibri"/>
          <w:b/>
          <w:sz w:val="16"/>
        </w:rPr>
        <w:t xml:space="preserve">ih</w:t>
      </w:r>
      <w:r>
        <w:rPr>
          <w:rFonts w:ascii="Calibri" w:hAnsi="Calibri"/>
          <w:b/>
          <w:sz w:val="16"/>
        </w:rPr>
        <w:t xml:space="preserve">t.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z w:val="16"/>
        </w:rPr>
        <w:t xml:space="preserve">forskrift om sikkerhet, he</w:t>
      </w:r>
      <w:r>
        <w:rPr>
          <w:rFonts w:ascii="Calibri" w:hAnsi="Calibri"/>
          <w:b/>
          <w:sz w:val="16"/>
        </w:rPr>
        <w:t xml:space="preserve">lse og arbeidsmiljø på bygge- eller</w:t>
      </w:r>
      <w:r>
        <w:rPr>
          <w:rFonts w:ascii="Calibri" w:hAnsi="Calibri"/>
          <w:b/>
          <w:sz w:val="16"/>
        </w:rPr>
        <w:t xml:space="preserve"> anleggsplasser</w:t>
      </w:r>
      <w:r>
        <w:rPr>
          <w:rFonts w:ascii="Calibri" w:hAnsi="Calibri"/>
          <w:b/>
          <w:sz w:val="16"/>
        </w:rPr>
        <w:t xml:space="preserve"> (byggherreforskriften av </w:t>
      </w:r>
      <w:r>
        <w:rPr>
          <w:rFonts w:ascii="Calibri" w:hAnsi="Calibri"/>
          <w:b/>
          <w:sz w:val="16"/>
        </w:rPr>
        <w:t xml:space="preserve">01.01.24</w:t>
      </w:r>
      <w:r>
        <w:rPr>
          <w:rFonts w:ascii="Calibri" w:hAnsi="Calibri"/>
          <w:b/>
          <w:sz w:val="16"/>
        </w:rPr>
        <w:t xml:space="preserve">)</w:t>
      </w:r>
      <w:r>
        <w:rPr>
          <w:rFonts w:ascii="Calibri" w:hAnsi="Calibri"/>
          <w:b/>
          <w:sz w:val="16"/>
        </w:rPr>
        <w:t xml:space="preserve">, §</w:t>
      </w:r>
      <w:r>
        <w:rPr>
          <w:rFonts w:ascii="Calibri" w:hAnsi="Calibri"/>
          <w:b/>
          <w:sz w:val="16"/>
        </w:rPr>
        <w:t xml:space="preserve">§</w:t>
      </w:r>
      <w:r>
        <w:rPr>
          <w:rFonts w:ascii="Calibri" w:hAnsi="Calibri"/>
          <w:b/>
          <w:sz w:val="16"/>
        </w:rPr>
        <w:t xml:space="preserve"> </w:t>
      </w:r>
      <w:r>
        <w:rPr>
          <w:rFonts w:ascii="Calibri" w:hAnsi="Calibri"/>
          <w:b/>
          <w:sz w:val="16"/>
        </w:rPr>
        <w:t xml:space="preserve">3</w:t>
      </w:r>
      <w:r>
        <w:rPr>
          <w:rFonts w:ascii="Calibri" w:hAnsi="Calibri"/>
          <w:b/>
          <w:sz w:val="16"/>
        </w:rPr>
        <w:t xml:space="preserve">,</w:t>
      </w:r>
      <w:r>
        <w:rPr>
          <w:rFonts w:ascii="Calibri" w:hAnsi="Calibri"/>
          <w:b/>
          <w:sz w:val="16"/>
        </w:rPr>
        <w:t xml:space="preserve"> 9,</w:t>
      </w:r>
      <w:r>
        <w:rPr>
          <w:rFonts w:ascii="Calibri" w:hAnsi="Calibri"/>
          <w:b/>
          <w:sz w:val="16"/>
        </w:rPr>
        <w:t xml:space="preserve"> 13</w:t>
      </w:r>
      <w:r>
        <w:rPr>
          <w:rFonts w:ascii="Calibri" w:hAnsi="Calibri"/>
          <w:b/>
          <w:sz w:val="16"/>
        </w:rPr>
        <w:t xml:space="preserve">,</w:t>
      </w:r>
      <w:r>
        <w:rPr>
          <w:rFonts w:ascii="Calibri" w:hAnsi="Calibri"/>
          <w:b/>
          <w:sz w:val="16"/>
        </w:rPr>
        <w:t xml:space="preserve"> 14</w:t>
      </w:r>
      <w:r>
        <w:rPr>
          <w:rFonts w:ascii="Calibri" w:hAnsi="Calibri"/>
          <w:b/>
          <w:sz w:val="16"/>
        </w:rPr>
        <w:t xml:space="preserve">,</w:t>
      </w:r>
      <w:r>
        <w:rPr>
          <w:rFonts w:ascii="Calibri" w:hAnsi="Calibri"/>
          <w:b/>
          <w:sz w:val="16"/>
        </w:rPr>
        <w:t xml:space="preserve">15</w:t>
      </w:r>
      <w:r>
        <w:rPr>
          <w:rFonts w:ascii="Calibri" w:hAnsi="Calibri"/>
          <w:b/>
          <w:sz w:val="16"/>
        </w:rPr>
        <w:t xml:space="preserve">,17</w:t>
      </w:r>
    </w:p>
    <w:p w14:paraId="32A82589">
      <w:pPr>
        <w:spacing/>
        <w:jc w:val="center"/>
        <w:rPr>
          <w:rFonts w:ascii="Calibri" w:hAnsi="Calibri"/>
          <w:b/>
          <w:bCs/>
        </w:rPr>
      </w:pPr>
    </w:p>
    <w:p w14:paraId="03AFB456">
      <w:pPr>
        <w:spacing/>
        <w:jc w:val="center"/>
        <w:rPr>
          <w:rFonts w:ascii="Calibri" w:hAnsi="Calibri"/>
          <w:b/>
          <w:bCs/>
        </w:rPr>
      </w:pPr>
    </w:p>
    <w:p w14:paraId="124F9511">
      <w:pPr>
        <w:spacing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Denne avtale gjelder for prosjekt: </w:t>
      </w:r>
    </w:p>
    <w:p w14:paraId="121666E0">
      <w:pPr>
        <w:spacing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highlight w:val="yellow"/>
        </w:rPr>
        <w:fldChar w:fldCharType="begin">
          <w:ffData>
            <w:name w:val="ProsjektNavn"/>
            <w:textInput>
              <w:type w:val="regular"/>
              <w:default w:val="&lt;Prosjektnavn&gt;"/>
              <w:format w:val="None"/>
            </w:textInput>
          </w:ffData>
        </w:fldChar>
      </w:r>
      <w:r>
        <w:rPr>
          <w:rFonts w:ascii="Calibri" w:hAnsi="Calibri"/>
          <w:b/>
          <w:bCs/>
          <w:highlight w:val="yellow"/>
        </w:rPr>
        <w:t xml:space="preserve"> FORMTEXT </w:t>
      </w:r>
      <w:r>
        <w:rPr>
          <w:rFonts w:ascii="Calibri" w:hAnsi="Calibri"/>
          <w:b/>
          <w:bCs/>
          <w:highlight w:val="yellow"/>
        </w:rPr>
        <w:fldChar w:fldCharType="separate"/>
      </w:r>
      <w:r>
        <w:rPr>
          <w:rFonts w:ascii="Calibri" w:hAnsi="Calibri"/>
          <w:b/>
          <w:bCs/>
          <w:highlight w:val="yellow"/>
        </w:rPr>
        <w:t xml:space="preserve">&lt;Prosjektnavn&gt;</w:t>
      </w:r>
      <w:r>
        <w:rPr>
          <w:rFonts w:ascii="Calibri" w:hAnsi="Calibri"/>
          <w:b/>
          <w:bCs/>
          <w:highlight w:val="yellow"/>
        </w:rPr>
        <w:fldChar w:fldCharType="end"/>
      </w:r>
    </w:p>
    <w:p w14:paraId="6B3AA7CB">
      <w:pPr>
        <w:spacing/>
        <w:rPr>
          <w:rFonts w:ascii="Calibri" w:hAnsi="Calibri"/>
          <w:b/>
        </w:rPr>
      </w:pPr>
    </w:p>
    <w:p w14:paraId="2B1CB929">
      <w:pPr>
        <w:spacing/>
        <w:rPr>
          <w:rFonts w:ascii="Calibri" w:hAnsi="Calibri"/>
          <w:b/>
        </w:rPr>
      </w:pPr>
    </w:p>
    <w:p w14:paraId="00754D9C">
      <w:pPr>
        <w:spacing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Avtalen er inngått mellom:</w:t>
      </w:r>
    </w:p>
    <w:tbl>
      <w:tblPr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266"/>
        <w:gridCol w:w="3416"/>
        <w:gridCol w:w="910"/>
        <w:gridCol w:w="4234"/>
        <w:gridCol w:w="7"/>
      </w:tblGrid>
      <w:tr>
        <w:trPr>
          <w:gridAfter w:val="1"/>
          <w:wAfter w:type="dxa" w:w="7"/>
          <w:trHeight w:val="388" w:hRule="atLeast"/>
        </w:trPr>
        <w:tc>
          <w:tcPr>
            <w:tcW w:type="dxa" w:w="4682"/>
            <w:gridSpan w:val="2"/>
            <w:tcBorders/>
            <w:vAlign w:val="center"/>
          </w:tcPr>
          <w:p>
            <w:pPr>
              <w:spacing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B</w:t>
            </w:r>
            <w:r>
              <w:rPr>
                <w:rStyle w:val="StilTheSansOffice"/>
                <w:rFonts w:ascii="Calibri" w:hAnsi="Calibri"/>
                <w:b/>
              </w:rPr>
              <w:t xml:space="preserve">yggherre</w:t>
            </w:r>
            <w:r>
              <w:rPr>
                <w:rStyle w:val="StilTheSansOffice"/>
                <w:rFonts w:ascii="Calibri" w:hAnsi="Calibri"/>
                <w:b/>
              </w:rPr>
              <w:t xml:space="preserve"> (BH)</w:t>
            </w:r>
          </w:p>
        </w:tc>
        <w:tc>
          <w:tcPr>
            <w:tcW w:type="dxa" w:w="5144"/>
            <w:gridSpan w:val="2"/>
            <w:tcBorders/>
            <w:vAlign w:val="center"/>
          </w:tcPr>
          <w:p>
            <w:pPr>
              <w:spacing/>
              <w:rPr>
                <w:rStyle w:val="StilTheSansOffice"/>
                <w:rFonts w:ascii="Calibri" w:hAnsi="Calibri"/>
                <w:b/>
              </w:rPr>
            </w:pPr>
            <w:r>
              <w:rPr>
                <w:rStyle w:val="StilTheSansOffice"/>
                <w:rFonts w:ascii="Calibri" w:hAnsi="Calibri"/>
                <w:b/>
              </w:rPr>
              <w:t xml:space="preserve">Koordinator (KU)</w:t>
            </w:r>
          </w:p>
        </w:tc>
      </w:tr>
      <w:tr>
        <w:trPr>
          <w:gridAfter w:val="1"/>
          <w:wAfter w:type="dxa" w:w="7"/>
          <w:trHeight w:val="276" w:hRule="atLeast"/>
        </w:trPr>
        <w:tc>
          <w:tcPr>
            <w:tcW w:type="dxa" w:w="4682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1" w:colLast="1" w:edGrp="everyone" w:id="1"/>
            <w:r>
              <w:rPr>
                <w:rFonts w:ascii="Calibri" w:hAnsi="Calibri"/>
                <w:sz w:val="20"/>
              </w:rPr>
              <w:t xml:space="preserve">Oslo</w:t>
            </w:r>
            <w:r>
              <w:rPr>
                <w:rFonts w:ascii="Calibri" w:hAnsi="Calibri"/>
                <w:sz w:val="20"/>
              </w:rPr>
              <w:t xml:space="preserve">bygg Oslo KF</w:t>
            </w:r>
          </w:p>
        </w:tc>
        <w:tc>
          <w:tcPr>
            <w:tcW w:type="dxa" w:w="514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  <w:highlight w:val="yellow"/>
              </w:rPr>
            </w:pPr>
            <w:r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KUNavn"/>
                  <w:textInput>
                    <w:type w:val="regular"/>
                    <w:default w:val="&lt;KU&gt;"/>
                    <w:format w:val="None"/>
                  </w:textInput>
                </w:ffData>
              </w:fldChar>
            </w:r>
            <w:r>
              <w:rPr>
                <w:rFonts w:ascii="Calibri" w:hAnsi="Calibri"/>
                <w:sz w:val="20"/>
                <w:highlight w:val="yellow"/>
              </w:rPr>
              <w:t xml:space="preserve"> FORMTEXT </w:t>
            </w:r>
            <w:r>
              <w:rPr>
                <w:rFonts w:ascii="Calibri" w:hAnsi="Calibri"/>
                <w:sz w:val="20"/>
                <w:highlight w:val="yellow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highlight w:val="yellow"/>
              </w:rPr>
              <w:t xml:space="preserve">&lt;Firma&gt;</w:t>
            </w:r>
            <w:r>
              <w:rPr>
                <w:rFonts w:ascii="Calibri" w:hAnsi="Calibri"/>
                <w:sz w:val="20"/>
                <w:highlight w:val="yellow"/>
              </w:rPr>
              <w:fldChar w:fldCharType="end"/>
            </w:r>
            <w:r>
              <w:rPr>
                <w:rFonts w:ascii="Calibri" w:hAnsi="Calibri"/>
                <w:sz w:val="20"/>
                <w:highlight w:val="yellow"/>
              </w:rPr>
              <w:t xml:space="preserve">  </w:t>
            </w:r>
          </w:p>
        </w:tc>
      </w:tr>
      <w:tr>
        <w:trPr>
          <w:gridAfter w:val="1"/>
          <w:wAfter w:type="dxa" w:w="7"/>
          <w:trHeight w:val="276" w:hRule="atLeast"/>
        </w:trPr>
        <w:tc>
          <w:tcPr>
            <w:tcW w:type="dxa" w:w="4682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1" w:colLast="1" w:edGrp="everyone" w:id="2"/>
            <w:permEnd w:id="1"/>
            <w:r>
              <w:rPr>
                <w:rFonts w:ascii="Calibri" w:hAnsi="Calibri"/>
                <w:sz w:val="20"/>
              </w:rPr>
              <w:t xml:space="preserve">Grense</w:t>
            </w:r>
            <w:r>
              <w:rPr>
                <w:rFonts w:ascii="Calibri" w:hAnsi="Calibri"/>
                <w:sz w:val="20"/>
              </w:rPr>
              <w:t xml:space="preserve">veien 82</w:t>
            </w:r>
          </w:p>
        </w:tc>
        <w:tc>
          <w:tcPr>
            <w:tcW w:type="dxa" w:w="514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  <w:highlight w:val="yellow"/>
              </w:rPr>
            </w:pPr>
            <w:r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KUAdresse"/>
                  <w:textInput>
                    <w:type w:val="regular"/>
                    <w:default w:val="&lt;KU-Adresse&gt;"/>
                    <w:format w:val="None"/>
                  </w:textInput>
                </w:ffData>
              </w:fldChar>
            </w:r>
            <w:r>
              <w:rPr>
                <w:rFonts w:ascii="Calibri" w:hAnsi="Calibri"/>
                <w:sz w:val="20"/>
                <w:highlight w:val="yellow"/>
              </w:rPr>
              <w:t xml:space="preserve"> FORMTEXT </w:t>
            </w:r>
            <w:r>
              <w:rPr>
                <w:rFonts w:ascii="Calibri" w:hAnsi="Calibri"/>
                <w:sz w:val="20"/>
                <w:highlight w:val="yellow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highlight w:val="yellow"/>
              </w:rPr>
              <w:t xml:space="preserve">&lt;Adresse&gt;</w:t>
            </w:r>
            <w:r>
              <w:rPr>
                <w:rFonts w:ascii="Calibri" w:hAnsi="Calibri"/>
                <w:sz w:val="20"/>
                <w:highlight w:val="yellow"/>
              </w:rPr>
              <w:fldChar w:fldCharType="end"/>
            </w:r>
          </w:p>
        </w:tc>
      </w:tr>
      <w:tr>
        <w:trPr>
          <w:gridAfter w:val="1"/>
          <w:wAfter w:type="dxa" w:w="7"/>
          <w:trHeight w:val="276" w:hRule="atLeast"/>
        </w:trPr>
        <w:tc>
          <w:tcPr>
            <w:tcW w:type="dxa" w:w="4682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1" w:colLast="1" w:edGrp="everyone" w:id="3"/>
            <w:r>
              <w:rPr>
                <w:rFonts w:ascii="Calibri" w:hAnsi="Calibri"/>
                <w:sz w:val="20"/>
              </w:rPr>
              <w:t xml:space="preserve">0663</w:t>
            </w:r>
            <w:permEnd w:id="2"/>
            <w:r>
              <w:rPr>
                <w:rFonts w:ascii="Calibri" w:hAnsi="Calibri"/>
                <w:sz w:val="20"/>
              </w:rPr>
              <w:t xml:space="preserve"> Oslo</w:t>
            </w:r>
          </w:p>
        </w:tc>
        <w:tc>
          <w:tcPr>
            <w:tcW w:type="dxa" w:w="5144"/>
            <w:gridSpan w:val="2"/>
            <w:tcBorders/>
          </w:tcPr>
          <w:p>
            <w:pPr>
              <w:spacing w:before="60" w:after="60"/>
              <w:rPr>
                <w:rFonts w:ascii="Calibri" w:hAnsi="Calibri"/>
                <w:sz w:val="20"/>
                <w:highlight w:val="yellow"/>
              </w:rPr>
            </w:pPr>
            <w:r>
              <w:rPr>
                <w:rFonts w:ascii="Calibri" w:hAnsi="Calibri"/>
                <w:sz w:val="20"/>
                <w:highlight w:val="yellow"/>
              </w:rPr>
              <w:fldChar w:fldCharType="begin">
                <w:ffData>
                  <w:name w:val="KUPnrPsted"/>
                  <w:textInput>
                    <w:type w:val="regular"/>
                    <w:default w:val="&lt;KU-Pnr-Psted&gt;"/>
                    <w:format w:val="None"/>
                  </w:textInput>
                </w:ffData>
              </w:fldChar>
            </w:r>
            <w:r>
              <w:rPr>
                <w:rFonts w:ascii="Calibri" w:hAnsi="Calibri"/>
                <w:sz w:val="20"/>
                <w:highlight w:val="yellow"/>
              </w:rPr>
              <w:t xml:space="preserve"> FORMTEXT </w:t>
            </w:r>
            <w:r>
              <w:rPr>
                <w:rFonts w:ascii="Calibri" w:hAnsi="Calibri"/>
                <w:sz w:val="20"/>
                <w:highlight w:val="yellow"/>
              </w:rPr>
              <w:fldChar w:fldCharType="separate"/>
            </w:r>
            <w:r>
              <w:rPr>
                <w:rFonts w:ascii="Calibri" w:hAnsi="Calibri"/>
                <w:noProof/>
                <w:sz w:val="20"/>
                <w:highlight w:val="yellow"/>
              </w:rPr>
              <w:t xml:space="preserve">&lt;Pnr-Psted&gt;</w:t>
            </w:r>
            <w:r>
              <w:rPr>
                <w:rFonts w:ascii="Calibri" w:hAnsi="Calibri"/>
                <w:sz w:val="20"/>
                <w:highlight w:val="yellow"/>
              </w:rPr>
              <w:fldChar w:fldCharType="end"/>
            </w:r>
          </w:p>
        </w:tc>
      </w:tr>
      <w:tr>
        <w:trPr>
          <w:trHeight w:val="276" w:hRule="atLeast"/>
        </w:trPr>
        <w:tc>
          <w:tcPr>
            <w:tcW w:type="dxa" w:w="4682"/>
            <w:gridSpan w:val="2"/>
            <w:tcBorders>
              <w:bottom w:val="single" w:color="auto" w:sz="4" w:space="0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Start w:colFirst="2" w:colLast="2" w:edGrp="everyone" w:id="4"/>
            <w:permEnd w:id="3"/>
            <w:r>
              <w:rPr>
                <w:rFonts w:ascii="Calibri" w:hAnsi="Calibri"/>
                <w:sz w:val="20"/>
              </w:rPr>
              <w:t xml:space="preserve">Org.nr.: </w:t>
            </w:r>
            <w:r>
              <w:rPr>
                <w:rFonts w:ascii="Calibri" w:hAnsi="Calibri"/>
                <w:sz w:val="20"/>
              </w:rPr>
              <w:t xml:space="preserve">924 599 545</w:t>
            </w:r>
          </w:p>
        </w:tc>
        <w:tc>
          <w:tcPr>
            <w:tcW w:type="dxa" w:w="910"/>
            <w:tcBorders>
              <w:right w:val="nil"/>
            </w:tcBorders>
            <w:tcMar>
              <w:right w:w="0" w:type="dxa"/>
            </w:tcMar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Org.nr.: </w:t>
            </w:r>
          </w:p>
        </w:tc>
        <w:tc>
          <w:tcPr>
            <w:tcW w:type="dxa" w:w="4241"/>
            <w:gridSpan w:val="2"/>
            <w:tcBorders>
              <w:left w:val="nil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type="dxa" w:w="1266"/>
            <w:tcBorders>
              <w:bottom w:val="single" w:color="auto" w:sz="4" w:space="0"/>
              <w:right w:val="nil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permEnd w:id="4"/>
            <w:r>
              <w:rPr>
                <w:rFonts w:ascii="Calibri" w:hAnsi="Calibri"/>
                <w:sz w:val="20"/>
              </w:rPr>
              <w:t xml:space="preserve">Navn PL: </w:t>
            </w:r>
          </w:p>
        </w:tc>
        <w:tc>
          <w:tcPr>
            <w:tcW w:type="dxa" w:w="3416"/>
            <w:tcBorders>
              <w:left w:val="nil"/>
              <w:bottom w:val="single" w:color="auto" w:sz="4" w:space="0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  <w:tc>
          <w:tcPr>
            <w:tcW w:type="dxa" w:w="910"/>
            <w:tcBorders>
              <w:bottom w:val="single" w:color="auto" w:sz="4" w:space="0"/>
              <w:right w:val="nil"/>
            </w:tcBorders>
            <w:tcMar>
              <w:right w:w="0" w:type="dxa"/>
            </w:tcMar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Navn KU: </w:t>
            </w:r>
          </w:p>
        </w:tc>
        <w:tc>
          <w:tcPr>
            <w:tcW w:type="dxa" w:w="4241"/>
            <w:gridSpan w:val="2"/>
            <w:tcBorders>
              <w:left w:val="nil"/>
              <w:bottom w:val="single" w:color="auto" w:sz="4" w:space="0"/>
            </w:tcBorders>
          </w:tcPr>
          <w:p>
            <w:pPr>
              <w:spacing w:before="60" w:after="60"/>
              <w:rPr>
                <w:rFonts w:ascii="Calibri" w:hAnsi="Calibri"/>
                <w:sz w:val="20"/>
              </w:rPr>
            </w:pPr>
          </w:p>
        </w:tc>
      </w:tr>
    </w:tbl>
    <w:p w14:paraId="6EC0E276">
      <w:pPr>
        <w:spacing/>
        <w:rPr>
          <w:rStyle w:val="StilTheSansOffice"/>
          <w:rFonts w:ascii="Calibri" w:hAnsi="Calibri"/>
        </w:rPr>
      </w:pP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 xml:space="preserve">Arbeidslivs</w:t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seriøsitet: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 w:cs="Calibri"/>
                <w:i/>
                <w:iCs/>
                <w:szCs w:val="22"/>
              </w:rPr>
            </w:pPr>
          </w:p>
          <w:p>
            <w:pPr>
              <w:spacing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 xml:space="preserve">Dersom KU skal utføre oppgaver innen arbeidslivs-seriøsitet i prosjektet avtales dette basert på egen ytelsesbeskrivelse: </w:t>
            </w:r>
            <w:r>
              <w:rPr/>
              <w:fldChar w:fldCharType="begin"/>
            </w:r>
            <w:r>
              <w:rPr/>
              <w:instrText xml:space="preserve">HYPERLINK "https://eur04.safelinks.protection.outlook.com/?url=https%3A%2F%2Ftqm3.tqmenterprise.no%2Foslobygg%2FAdministration%2FDocument%2FLoadDocumentContent%2F39384%3Fversion%3D1%26printMode%3DOriginalWithHeader%26forOL1%3Doslobygg&amp;data=05%7C02%7Cbard.dybsjord%40obf.oslo.kommune.no%7C0461bec44e844e0f5da608de24fcc391%7Ce67950816391442e9ab45e9ef74f18ea%7C0%7C0%7C638988865198051590%7CUnknown%7CTWFpbGZsb3d8eyJFbXB0eU1hcGkiOnRydWUsIlYiOiIwLjAuMDAwMCIsIlAiOiJXaW4zMiIsIkFOIjoiTWFpbCIsIldUIjoyfQ%3D%3D%7C0%7C%7C%7C&amp;sdata=CoYtWvEtBvMhoYTGDlIRl%2FV5VJEJASid5uQnVsLu6NQ%3D&amp;reserved=0" </w:instrText>
            </w:r>
            <w:r>
              <w:rPr/>
              <w:fldChar w:fldCharType="separate"/>
            </w:r>
            <w:r>
              <w:rPr>
                <w:rStyle w:val="Hyperkobling"/>
                <w:rFonts w:ascii="Calibri" w:hAnsi="Calibri"/>
                <w:b/>
                <w:bCs/>
                <w:i/>
                <w:iCs/>
              </w:rPr>
              <w:t xml:space="preserve">Ytelsesbeskrivelse for oppfølging av seriøsitetsbestemmelser.</w:t>
            </w:r>
            <w:r>
              <w:rPr/>
              <w:fldChar w:fldCharType="end"/>
            </w:r>
            <w:r>
              <w:rPr>
                <w:rFonts w:ascii="Calibri" w:hAnsi="Calibri"/>
                <w:b/>
                <w:bCs/>
                <w:i/>
                <w:iCs/>
              </w:rPr>
              <w:t xml:space="preserve"> </w:t>
            </w:r>
          </w:p>
          <w:p>
            <w:pPr>
              <w:spacing/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i/>
                <w:iCs/>
              </w:rPr>
              <w:t xml:space="preserve">Ytelsesbeskrivelsen vedlegges KU-avtalen. Det må </w:t>
            </w:r>
            <w:r>
              <w:rPr>
                <w:rFonts w:ascii="Calibri" w:hAnsi="Calibri"/>
                <w:i/>
                <w:iCs/>
              </w:rPr>
              <w:t xml:space="preserve">avropes</w:t>
            </w:r>
            <w:r>
              <w:rPr>
                <w:rFonts w:ascii="Calibri" w:hAnsi="Calibri"/>
                <w:i/>
                <w:iCs/>
              </w:rPr>
              <w:t xml:space="preserve"> egne timer til disse oppgavene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 w:cs="Calibri"/>
                <w:szCs w:val="22"/>
              </w:rPr>
            </w:pPr>
          </w:p>
        </w:tc>
      </w:tr>
    </w:tbl>
    <w:p w14:paraId="78729367">
      <w:pPr>
        <w:spacing/>
        <w:rPr>
          <w:rStyle w:val="StilTheSansOffice"/>
          <w:rFonts w:ascii="Calibri" w:hAnsi="Calibri"/>
        </w:rPr>
      </w:pP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 w:after="60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KU</w:t>
            </w:r>
            <w:r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 xml:space="preserve">skal</w:t>
            </w:r>
            <w:r>
              <w:rPr>
                <w:rFonts w:ascii="Calibri" w:hAnsi="Calibri"/>
                <w:szCs w:val="22"/>
              </w:rPr>
              <w:t xml:space="preserve"> </w:t>
            </w:r>
            <w:r>
              <w:rPr>
                <w:rFonts w:ascii="Calibri" w:hAnsi="Calibri"/>
                <w:szCs w:val="22"/>
              </w:rPr>
              <w:t xml:space="preserve">:</w:t>
            </w:r>
          </w:p>
          <w:p>
            <w:pPr>
              <w:autoSpaceDE w:val="false"/>
              <w:autoSpaceDN w:val="false"/>
              <w:adjustRightInd w:val="false"/>
              <w:spacing w:after="60"/>
              <w:rPr>
                <w:rFonts w:ascii="Calibri" w:hAnsi="Calibri" w:cs="Calibri"/>
                <w:szCs w:val="22"/>
              </w:rPr>
            </w:pPr>
          </w:p>
        </w:tc>
      </w:tr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Utføre koordineringen </w:t>
            </w:r>
            <w:r>
              <w:rPr>
                <w:rFonts w:ascii="Calibri" w:hAnsi="Calibri" w:cs="Calibri"/>
                <w:szCs w:val="22"/>
              </w:rPr>
              <w:t xml:space="preserve">ihht</w:t>
            </w:r>
            <w:r>
              <w:rPr>
                <w:rFonts w:ascii="Calibri" w:hAnsi="Calibri" w:cs="Calibri"/>
                <w:szCs w:val="22"/>
              </w:rPr>
              <w:t xml:space="preserve">. </w:t>
            </w:r>
            <w:r>
              <w:rPr>
                <w:rFonts w:ascii="Calibri" w:hAnsi="Calibri" w:cs="Calibri"/>
                <w:szCs w:val="22"/>
              </w:rPr>
              <w:t xml:space="preserve">BHFs</w:t>
            </w:r>
            <w:r>
              <w:rPr>
                <w:rFonts w:ascii="Calibri" w:hAnsi="Calibri" w:cs="Calibri"/>
                <w:szCs w:val="22"/>
              </w:rPr>
              <w:t xml:space="preserve"> krav f</w:t>
            </w:r>
            <w:r>
              <w:rPr>
                <w:rFonts w:ascii="Calibri" w:hAnsi="Calibri" w:cs="Calibri"/>
                <w:szCs w:val="22"/>
              </w:rPr>
              <w:t xml:space="preserve">or utførelsesfasen som </w:t>
            </w:r>
            <w:r>
              <w:rPr>
                <w:rFonts w:ascii="Calibri" w:hAnsi="Calibri" w:cs="Calibri"/>
                <w:szCs w:val="22"/>
              </w:rPr>
              <w:t xml:space="preserve">omfatter</w:t>
            </w:r>
            <w:r>
              <w:rPr>
                <w:rFonts w:ascii="Calibri" w:hAnsi="Calibri" w:cs="Calibri"/>
                <w:szCs w:val="22"/>
              </w:rPr>
              <w:t xml:space="preserve"> :</w:t>
            </w: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a.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de risikoforhold som </w:t>
            </w:r>
            <w:r>
              <w:rPr>
                <w:rFonts w:ascii="Calibri" w:hAnsi="Calibri" w:cs="Calibri"/>
                <w:szCs w:val="22"/>
              </w:rPr>
              <w:t xml:space="preserve">fremgår</w:t>
            </w:r>
            <w:r>
              <w:rPr>
                <w:rFonts w:ascii="Calibri" w:hAnsi="Calibri" w:cs="Calibri"/>
                <w:szCs w:val="22"/>
              </w:rPr>
              <w:t xml:space="preserve"> av byggherrens plan for sikkerhet, helse og arbeidsmiljø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b.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at virksomhetene gjennomfører planen for sikkerhet, helse og arbeidsmiljø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c.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at det utarbeides tidsplaner som sikrer at det avsettes tilstrekkelig tid til utførelse av de forskjellige arbeidsoperasjoner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d.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sørge for at de enkelte virksomheters arbeid som kan påvirke hverandre med hensyn til sikkerhet, helse og arbeidsmiljø, blir koordinert</w:t>
            </w:r>
            <w:r>
              <w:rPr>
                <w:rFonts w:ascii="Calibri" w:hAnsi="Calibri" w:cs="Calibri"/>
                <w:szCs w:val="22"/>
              </w:rPr>
              <w:t xml:space="preserve"> og samordnet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e.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følge opp at kravene etter § 9 gjennomføres</w:t>
            </w:r>
            <w:r>
              <w:rPr>
                <w:rFonts w:ascii="Calibri" w:hAnsi="Calibri" w:cs="Calibri"/>
                <w:szCs w:val="22"/>
              </w:rPr>
              <w:t xml:space="preserve"> av arbeidsgivere (forebyggende tiltak) </w:t>
            </w:r>
          </w:p>
          <w:p>
            <w:pPr>
              <w:autoSpaceDE w:val="false"/>
              <w:autoSpaceDN w:val="false"/>
              <w:adjustRightInd w:val="false"/>
              <w:spacing w:after="60"/>
              <w:ind w:left="599" w:hanging="27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f.</w:t>
            </w:r>
            <w:r>
              <w:rPr>
                <w:rFonts w:ascii="Calibri" w:hAnsi="Calibri" w:cs="Calibri"/>
                <w:szCs w:val="22"/>
              </w:rPr>
              <w:tab/>
              <w:t xml:space="preserve"/>
            </w:r>
            <w:r>
              <w:rPr>
                <w:rFonts w:ascii="Calibri" w:hAnsi="Calibri" w:cs="Calibri"/>
                <w:szCs w:val="22"/>
              </w:rPr>
              <w:t xml:space="preserve">sørge for at det føres oversiktslister etter § 15.</w:t>
            </w:r>
          </w:p>
          <w:p>
            <w:pPr>
              <w:pStyle w:val="Listeavsnitt"/>
              <w:spacing w:after="60" w:line="240" w:lineRule="auto"/>
              <w:ind w:left="0"/>
              <w:contextualSpacing w:val="false"/>
              <w:rPr>
                <w:rFonts w:cs="Calibri"/>
                <w:b/>
              </w:rPr>
            </w:pPr>
          </w:p>
          <w:p>
            <w:pPr>
              <w:pStyle w:val="Listeavsnitt"/>
              <w:spacing w:after="60" w:line="240" w:lineRule="auto"/>
              <w:ind w:left="0"/>
              <w:contextualSpacing w:val="false"/>
              <w:rPr>
                <w:rFonts w:cs="Calibri"/>
                <w:bCs/>
                <w:iCs/>
              </w:rPr>
            </w:pPr>
            <w:r>
              <w:rPr>
                <w:rFonts w:cs="Calibri"/>
                <w:b/>
              </w:rPr>
              <w:t xml:space="preserve">ANDRE OPPGAVER </w:t>
            </w:r>
            <w:r>
              <w:rPr>
                <w:rFonts w:cs="Calibri"/>
                <w:b/>
              </w:rPr>
              <w:t xml:space="preserve">ER</w:t>
            </w:r>
            <w:r>
              <w:rPr>
                <w:rFonts w:cs="Calibri"/>
                <w:b/>
              </w:rPr>
              <w:t xml:space="preserve">: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ind w:left="714" w:hanging="357"/>
              <w:contextualSpacing w:val="false"/>
              <w:rPr/>
            </w:pPr>
            <w:r>
              <w:rPr>
                <w:rFonts w:cs="Calibri"/>
                <w:bCs/>
                <w:iCs/>
              </w:rPr>
              <w:t xml:space="preserve">D</w:t>
            </w:r>
            <w:r>
              <w:rPr>
                <w:rFonts w:cs="Calibri"/>
              </w:rPr>
              <w:t xml:space="preserve">okumentere oppstart av KUs oppgaver på "Kontrollskjema KU ved oppstart byggeplass"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Føre referat fra de månedlige SHA-Koordineringsmøter med Byggherren (og </w:t>
            </w:r>
            <w:r>
              <w:rPr/>
              <w:t xml:space="preserve">hovedbedriften</w:t>
            </w:r>
            <w:r>
              <w:rPr/>
              <w:t xml:space="preserve">)</w:t>
            </w:r>
          </w:p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</w:rPr>
              <w:t xml:space="preserve">Delta i og gjennomføre særmøter med SHA-koordinator for prosjekteringen (KP) og </w:t>
            </w:r>
            <w:r>
              <w:rPr>
                <w:rFonts w:cs="Calibri"/>
              </w:rPr>
              <w:t xml:space="preserve">hovedbedriften</w:t>
            </w:r>
            <w:r>
              <w:rPr>
                <w:rFonts w:cs="Calibri"/>
              </w:rPr>
              <w:t xml:space="preserve"> slik at innholdet i risikomatrisen fra prosjekteringen blir forstått som grunnlag for vedlikehold og videreutviklingen av risikomatrisen i utførelsesfasen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Vedlikeholde SHA-planen med tilhørende dokumenter, og påse at denne sammen med risiko</w:t>
            </w:r>
            <w:r>
              <w:rPr/>
              <w:t xml:space="preserve">matrisen </w:t>
            </w:r>
            <w:r>
              <w:rPr/>
              <w:t xml:space="preserve">har blitt hengt opp på HMS-infotavla til </w:t>
            </w:r>
            <w:r>
              <w:rPr/>
              <w:t xml:space="preserve">hovedbedriften</w:t>
            </w:r>
            <w:r>
              <w:rPr/>
              <w:t xml:space="preserve"> samt revidert løpende</w:t>
            </w:r>
          </w:p>
        </w:tc>
      </w:tr>
    </w:tbl>
    <w:p w14:paraId="1A4726C8">
      <w:pPr>
        <w:spacing/>
        <w:rPr/>
      </w:pPr>
      <w:r>
        <w:rPr/>
        <w:br w:type="page"/>
      </w: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u w:val="single"/>
              </w:rPr>
            </w:pPr>
            <w:r>
              <w:rPr/>
              <w:t xml:space="preserve">Påse at de spesifikke risikoreduserende tiltakene som </w:t>
            </w:r>
            <w:r>
              <w:rPr/>
              <w:t xml:space="preserve">fremkommer</w:t>
            </w:r>
            <w:r>
              <w:rPr/>
              <w:t xml:space="preserve"> i risikomatrisen fra prosjekteringen, og som beskrevet i konkurransegrunnlaget, blir iverksatt og </w:t>
            </w:r>
            <w:r>
              <w:rPr>
                <w:u w:val="single"/>
              </w:rPr>
              <w:t xml:space="preserve">fungerer etter hensikten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Følge opp at </w:t>
            </w:r>
            <w:r>
              <w:rPr>
                <w:b/>
                <w:i/>
                <w:u w:val="single"/>
              </w:rPr>
              <w:t xml:space="preserve">andre</w:t>
            </w:r>
            <w:r>
              <w:rPr/>
              <w:t xml:space="preserve"> risikoreduserende tiltak som blir besluttet</w:t>
            </w:r>
            <w:r>
              <w:rPr/>
              <w:t xml:space="preserve"> </w:t>
            </w:r>
            <w:r>
              <w:rPr/>
              <w:t xml:space="preserve">iverksatt i prosjektet</w:t>
            </w:r>
            <w:r>
              <w:rPr/>
              <w:t xml:space="preserve">,</w:t>
            </w:r>
            <w:r>
              <w:rPr/>
              <w:t xml:space="preserve"> av </w:t>
            </w:r>
            <w:r>
              <w:rPr/>
              <w:t xml:space="preserve">hovedbedriften</w:t>
            </w:r>
            <w:r>
              <w:rPr/>
              <w:t xml:space="preserve"> sammen med KU og </w:t>
            </w:r>
            <w:r>
              <w:rPr/>
              <w:t xml:space="preserve">BH</w:t>
            </w:r>
            <w:r>
              <w:rPr/>
              <w:t xml:space="preserve">, blir gjennomført </w:t>
            </w:r>
            <w:r>
              <w:rPr/>
              <w:t xml:space="preserve">ihht</w:t>
            </w:r>
            <w:r>
              <w:rPr/>
              <w:t xml:space="preserve">. risikomatrisen for utførelsesfasen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Påse at alle </w:t>
            </w:r>
            <w:r>
              <w:rPr/>
              <w:t xml:space="preserve">SHA krav</w:t>
            </w:r>
            <w:r>
              <w:rPr/>
              <w:t xml:space="preserve"> i kontrakt, blir gjennomført i prosjektet og at status blir tatt opp i SHA koordineringsmøte hver mnd. </w:t>
            </w:r>
          </w:p>
        </w:tc>
      </w:tr>
    </w:tbl>
    <w:p w14:paraId="0040811A">
      <w:pPr>
        <w:spacing/>
        <w:rPr/>
      </w:pPr>
    </w:p>
    <w:tbl>
      <w:tblPr>
        <w:tblW w:w="9747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747"/>
      </w:tblGrid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Påse at alle </w:t>
            </w:r>
            <w:r>
              <w:rPr/>
              <w:t xml:space="preserve">O</w:t>
            </w:r>
            <w:r>
              <w:rPr/>
              <w:t xml:space="preserve">BFs</w:t>
            </w:r>
            <w:r>
              <w:rPr/>
              <w:t xml:space="preserve"> faktaark </w:t>
            </w:r>
            <w:r>
              <w:rPr/>
              <w:t xml:space="preserve">i kontrakten </w:t>
            </w:r>
            <w:r>
              <w:rPr/>
              <w:t xml:space="preserve">blir ivaretatt i prosjektet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Ha hovedansvaret for å ajourføre SHA-permen og påse at denne gjenspeiler situasjonen på byggeplassen. Dette innebærer bl.a. stikkprøvekontroller av punktene </w:t>
            </w:r>
            <w:r>
              <w:rPr/>
              <w:t xml:space="preserve">17-32</w:t>
            </w:r>
            <w:r>
              <w:rPr/>
              <w:t xml:space="preserve"> i Overleveringsmøte 2</w:t>
            </w:r>
          </w:p>
        </w:tc>
      </w:tr>
      <w:tr>
        <w:tblPrEx>
          <w:tblInd w:w="-318" w:type="dxa"/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/>
        </w:tblPrEx>
        <w:trPr/>
        <w:tc>
          <w:tcPr>
            <w:tcW w:type="dxa" w:w="9747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>
                <w:rFonts w:eastAsia="Times New Roman" w:cs="Arial"/>
                <w:lang w:eastAsia="nb-NO"/>
              </w:rPr>
              <w:t xml:space="preserve">Påse at forhåndsmelding er hengt opp på informasjonstavlene</w:t>
            </w:r>
            <w:r>
              <w:rPr>
                <w:rFonts w:eastAsia="Times New Roman" w:cs="Arial"/>
                <w:lang w:eastAsia="nb-NO"/>
              </w:rPr>
              <w:t xml:space="preserve"> og revidert ved krav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eastAsia="Times New Roman" w:cs="Arial"/>
                <w:strike/>
                <w:lang w:eastAsia="nb-NO"/>
              </w:rPr>
            </w:pPr>
            <w:r>
              <w:rPr>
                <w:rFonts w:eastAsia="Times New Roman" w:cs="Arial"/>
                <w:lang w:eastAsia="nb-NO"/>
              </w:rPr>
              <w:t xml:space="preserve">Påse at </w:t>
            </w:r>
            <w:r>
              <w:rPr>
                <w:rFonts w:eastAsia="Times New Roman" w:cs="Arial"/>
                <w:lang w:eastAsia="nb-NO"/>
              </w:rPr>
              <w:t xml:space="preserve">ajourført </w:t>
            </w:r>
            <w:r>
              <w:rPr>
                <w:rFonts w:eastAsia="Times New Roman" w:cs="Arial"/>
                <w:lang w:eastAsia="nb-NO"/>
              </w:rPr>
              <w:t xml:space="preserve">"Samordn</w:t>
            </w:r>
            <w:r>
              <w:rPr>
                <w:rFonts w:eastAsia="Times New Roman" w:cs="Arial"/>
                <w:lang w:eastAsia="nb-NO"/>
              </w:rPr>
              <w:t xml:space="preserve">ingss</w:t>
            </w:r>
            <w:r>
              <w:rPr>
                <w:rFonts w:eastAsia="Times New Roman" w:cs="Arial"/>
                <w:lang w:eastAsia="nb-NO"/>
              </w:rPr>
              <w:t xml:space="preserve">kjema" </w:t>
            </w:r>
            <w:r>
              <w:rPr>
                <w:rFonts w:eastAsia="Times New Roman" w:cs="Arial"/>
                <w:lang w:eastAsia="nb-NO"/>
              </w:rPr>
              <w:t xml:space="preserve">fra </w:t>
            </w:r>
            <w:r>
              <w:rPr>
                <w:rFonts w:eastAsia="Times New Roman" w:cs="Arial"/>
                <w:lang w:eastAsia="nb-NO"/>
              </w:rPr>
              <w:t xml:space="preserve">HMSreg</w:t>
            </w:r>
            <w:r>
              <w:rPr>
                <w:rFonts w:eastAsia="Times New Roman" w:cs="Arial"/>
                <w:lang w:eastAsia="nb-NO"/>
              </w:rPr>
              <w:t xml:space="preserve"> </w:t>
            </w:r>
            <w:r>
              <w:rPr>
                <w:rFonts w:eastAsia="Times New Roman" w:cs="Arial"/>
                <w:lang w:eastAsia="nb-NO"/>
              </w:rPr>
              <w:t xml:space="preserve">blir</w:t>
            </w:r>
            <w:r>
              <w:rPr>
                <w:rFonts w:eastAsia="Times New Roman" w:cs="Arial"/>
                <w:lang w:eastAsia="nb-NO"/>
              </w:rPr>
              <w:t xml:space="preserve"> opphengt på HMS-infotavla</w:t>
            </w:r>
            <w:r>
              <w:rPr>
                <w:rFonts w:eastAsia="Times New Roman" w:cs="Arial"/>
                <w:lang w:eastAsia="nb-NO"/>
              </w:rPr>
              <w:t xml:space="preserve"> </w:t>
            </w:r>
            <w:r>
              <w:rPr>
                <w:rFonts w:eastAsia="Times New Roman" w:cs="Arial"/>
                <w:lang w:eastAsia="nb-NO"/>
              </w:rPr>
              <w:t xml:space="preserve">til </w:t>
            </w:r>
            <w:r>
              <w:rPr>
                <w:rFonts w:eastAsia="Times New Roman" w:cs="Arial"/>
                <w:lang w:eastAsia="nb-NO"/>
              </w:rPr>
              <w:t xml:space="preserve">hovedbedrift</w:t>
            </w:r>
            <w:r>
              <w:rPr>
                <w:rFonts w:eastAsia="Times New Roman" w:cs="Arial"/>
                <w:lang w:eastAsia="nb-NO"/>
              </w:rPr>
              <w:t xml:space="preserve"> </w:t>
            </w:r>
            <w:r>
              <w:rPr>
                <w:rFonts w:eastAsia="Times New Roman" w:cs="Arial"/>
                <w:lang w:eastAsia="nb-NO"/>
              </w:rPr>
              <w:t xml:space="preserve">når nye UE blir godkjent.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  <w:bCs/>
                <w:iCs/>
              </w:rPr>
              <w:t xml:space="preserve">D</w:t>
            </w:r>
            <w:r>
              <w:rPr>
                <w:rFonts w:cs="Calibri"/>
              </w:rPr>
              <w:t xml:space="preserve">elta på samordningsmøter (SM) og samordningsrunder (SR) ledet av </w:t>
            </w:r>
            <w:r>
              <w:rPr>
                <w:rFonts w:cs="Calibri"/>
              </w:rPr>
              <w:t xml:space="preserve">hovedbedrift</w:t>
            </w:r>
          </w:p>
          <w:p>
            <w:pPr>
              <w:pStyle w:val="Listeavsnitt"/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 xml:space="preserve">Gjennomføre ukentlige tilsynsrunder på byggeplassen for å se til at de enkelte bedrifter har et iverksatt internkontrollsystem, og at dette fungerer. Tilsynsrundene skal dokumenteres ved rapporter eller avviksskjema </w:t>
            </w:r>
            <w:r>
              <w:rPr>
                <w:rFonts w:cs="Calibri"/>
              </w:rPr>
              <w:t xml:space="preserve">og arkiveres i SHA-permen.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  <w:bCs/>
                <w:iCs/>
              </w:rPr>
            </w:pPr>
            <w:r>
              <w:rPr>
                <w:rFonts w:cs="Calibri"/>
              </w:rPr>
              <w:t xml:space="preserve">Oversende </w:t>
            </w:r>
            <w:r>
              <w:rPr>
                <w:rFonts w:cs="Calibri"/>
              </w:rPr>
              <w:t xml:space="preserve">ukentlig </w:t>
            </w:r>
            <w:r>
              <w:rPr>
                <w:rFonts w:cs="Calibri"/>
              </w:rPr>
              <w:t xml:space="preserve">rapport til </w:t>
            </w:r>
            <w:r>
              <w:rPr>
                <w:rFonts w:cs="Calibri"/>
              </w:rPr>
              <w:t xml:space="preserve">BH</w:t>
            </w:r>
            <w:r>
              <w:rPr>
                <w:rFonts w:cs="Calibri"/>
              </w:rPr>
              <w:t xml:space="preserve"> og </w:t>
            </w:r>
            <w:r>
              <w:rPr>
                <w:rFonts w:cs="Calibri"/>
              </w:rPr>
              <w:t xml:space="preserve">hovedbedrift</w:t>
            </w:r>
            <w:r>
              <w:rPr>
                <w:rFonts w:cs="Calibri"/>
              </w:rPr>
              <w:t xml:space="preserve"> som skal være en del av grunnlaget </w:t>
            </w:r>
            <w:r>
              <w:rPr>
                <w:rFonts w:cs="Calibri"/>
              </w:rPr>
              <w:t xml:space="preserve">til</w:t>
            </w:r>
            <w:r>
              <w:rPr>
                <w:rFonts w:cs="Calibri"/>
              </w:rPr>
              <w:t xml:space="preserve"> HB i påfølgende </w:t>
            </w:r>
            <w:r>
              <w:rPr>
                <w:rFonts w:cs="Calibri"/>
              </w:rPr>
              <w:t xml:space="preserve">/ kommende </w:t>
            </w:r>
            <w:r>
              <w:rPr>
                <w:rFonts w:cs="Calibri"/>
              </w:rPr>
              <w:t xml:space="preserve">samordningsmøte (SM)</w:t>
            </w:r>
            <w:r>
              <w:rPr>
                <w:rFonts w:cs="Calibri"/>
              </w:rPr>
              <w:t xml:space="preserve"> og samordningsrunde (SR)</w:t>
            </w:r>
          </w:p>
          <w:p>
            <w:pPr>
              <w:pStyle w:val="Listeavsnitt"/>
              <w:spacing w:after="60" w:line="240" w:lineRule="auto"/>
              <w:rPr>
                <w:rFonts w:cs="Calibri"/>
                <w:bCs/>
                <w:iCs/>
              </w:rPr>
            </w:pPr>
            <w:r>
              <w:rPr>
                <w:rFonts w:cs="Calibri"/>
                <w:bCs/>
                <w:iCs/>
              </w:rPr>
              <w:t xml:space="preserve"> </w:t>
            </w:r>
          </w:p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Være en pådriver for at uønskede hendelser vedr SHA/HMS blir rapportert skriftlig til </w:t>
            </w:r>
            <w:r>
              <w:rPr>
                <w:rFonts w:cs="Calibri"/>
              </w:rPr>
              <w:t xml:space="preserve">hovedbedrift</w:t>
            </w:r>
            <w:r>
              <w:rPr>
                <w:rFonts w:cs="Calibri"/>
              </w:rPr>
              <w:t xml:space="preserve">, og at denne har et iverksatt system for RUH-håndtering</w:t>
            </w:r>
            <w:r>
              <w:rPr>
                <w:rFonts w:cs="Calibri"/>
              </w:rPr>
              <w:t xml:space="preserve"> og statistikk utarbeidelse 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ind w:left="714" w:hanging="357"/>
              <w:rPr>
                <w:rFonts w:cs="Calibri"/>
              </w:rPr>
            </w:pPr>
            <w:r>
              <w:rPr>
                <w:rFonts w:cs="Calibri"/>
              </w:rPr>
              <w:t xml:space="preserve">Ta nødvendige avgjørelser og iverksette øyeblikkelige og nødvendige tiltak (herunder stanse arbeider som KU mener er en fare for liv og helse). Fattede beslutninger og gjennomførte tiltak av </w:t>
            </w:r>
            <w:r>
              <w:rPr>
                <w:rFonts w:cs="Calibri"/>
                <w:i/>
              </w:rPr>
              <w:t xml:space="preserve">vesentlig </w:t>
            </w:r>
            <w:r>
              <w:rPr>
                <w:rFonts w:cs="Calibri"/>
              </w:rPr>
              <w:t xml:space="preserve">omfang</w:t>
            </w:r>
            <w:r>
              <w:rPr>
                <w:rFonts w:cs="Calibri"/>
              </w:rPr>
              <w:t xml:space="preserve"> skal </w:t>
            </w:r>
            <w:r>
              <w:rPr>
                <w:rFonts w:cs="Calibri"/>
              </w:rPr>
              <w:t xml:space="preserve">varsles</w:t>
            </w:r>
            <w:r>
              <w:rPr>
                <w:rFonts w:cs="Calibri"/>
              </w:rPr>
              <w:t xml:space="preserve"> BH umiddelbart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/>
            </w:pPr>
            <w:r>
              <w:rPr/>
              <w:t xml:space="preserve">Ved gjentatte stans av </w:t>
            </w:r>
            <w:r>
              <w:rPr/>
              <w:t xml:space="preserve">enkeltvise</w:t>
            </w:r>
            <w:r>
              <w:rPr/>
              <w:t xml:space="preserve"> arbeidsoperasjoner, skal KU anmode </w:t>
            </w:r>
            <w:r>
              <w:rPr/>
              <w:t xml:space="preserve">O</w:t>
            </w:r>
            <w:r>
              <w:rPr/>
              <w:t xml:space="preserve">BFs</w:t>
            </w:r>
            <w:r>
              <w:rPr/>
              <w:t xml:space="preserve"> PL om stanse av </w:t>
            </w:r>
            <w:r>
              <w:rPr>
                <w:i/>
              </w:rPr>
              <w:t xml:space="preserve">hele </w:t>
            </w:r>
            <w:r>
              <w:rPr/>
              <w:t xml:space="preserve">byggeplassen</w:t>
            </w:r>
          </w:p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bCs/>
                <w:iCs/>
                <w:color w:val="000000"/>
              </w:rPr>
              <w:t xml:space="preserve">S</w:t>
            </w:r>
            <w:r>
              <w:rPr>
                <w:rFonts w:cs="Calibri"/>
                <w:color w:val="000000"/>
              </w:rPr>
              <w:t xml:space="preserve">ørge for at gitte varslings- og rapporteringsrutiner følges ved ulykker/nestenulykker</w:t>
            </w:r>
          </w:p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Påse at elektronisk mannskapsregistrering </w:t>
            </w:r>
            <w:r>
              <w:rPr>
                <w:rFonts w:cs="Calibri"/>
              </w:rPr>
              <w:t xml:space="preserve">i </w:t>
            </w:r>
            <w:r>
              <w:rPr>
                <w:rFonts w:cs="Calibri"/>
              </w:rPr>
              <w:t xml:space="preserve">HMSreg</w:t>
            </w:r>
            <w:r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blir etablert </w:t>
            </w:r>
            <w:r>
              <w:rPr>
                <w:rFonts w:cs="Calibri"/>
              </w:rPr>
              <w:t xml:space="preserve">ved prosjektoppstart.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Kontrolle</w:t>
            </w:r>
            <w:r>
              <w:rPr>
                <w:rFonts w:cs="Calibri"/>
              </w:rPr>
              <w:t xml:space="preserve">re at </w:t>
            </w:r>
            <w:r>
              <w:rPr>
                <w:rFonts w:cs="Calibri"/>
              </w:rPr>
              <w:t xml:space="preserve">personlige sikkerhetsinformasjonen (PSI) ved fremmøte på byggeplassen </w:t>
            </w:r>
            <w:r>
              <w:rPr>
                <w:rFonts w:cs="Calibri"/>
              </w:rPr>
              <w:t xml:space="preserve">blir </w:t>
            </w:r>
            <w:r>
              <w:rPr>
                <w:rFonts w:cs="Calibri"/>
              </w:rPr>
              <w:t xml:space="preserve">gjennomført</w:t>
            </w:r>
            <w:r>
              <w:rPr>
                <w:rFonts w:cs="Calibri"/>
              </w:rPr>
              <w:t xml:space="preserve"> og at PSI finnes på aktuelle språk </w:t>
            </w:r>
            <w:r>
              <w:rPr>
                <w:rFonts w:cs="Calibri"/>
              </w:rPr>
              <w:t xml:space="preserve">ihht</w:t>
            </w:r>
            <w:r>
              <w:rPr>
                <w:rFonts w:cs="Calibri"/>
              </w:rPr>
              <w:t xml:space="preserve">. prosjektets språkplan</w:t>
            </w:r>
            <w:r>
              <w:rPr>
                <w:rFonts w:cs="Calibri"/>
              </w:rPr>
              <w:t xml:space="preserve"> inkl. info om bruk av kamera på </w:t>
            </w:r>
            <w:r>
              <w:rPr>
                <w:rFonts w:cs="Calibri"/>
              </w:rPr>
              <w:t xml:space="preserve">byggeplassen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Delta jevnlig på fremdriftsmøter (minst annethvert møte)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6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Medvirke til at byggherreforskriftens § 18 Generelle plikter (herunder bl.a. utarbeidelse av prosjekttilpassede HMS-planer) og § 19 Informasjonsplikt (til verneombud og arbeidstakere om SHA-planen) blir ivaretatt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spacing w:before="200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VEDRØRENDE</w:t>
            </w:r>
            <w:r>
              <w:rPr>
                <w:rFonts w:ascii="Calibri" w:hAnsi="Calibri"/>
                <w:b/>
                <w:szCs w:val="22"/>
              </w:rPr>
              <w:t xml:space="preserve"> HELSE OG </w:t>
            </w:r>
            <w:r>
              <w:rPr>
                <w:rFonts w:ascii="Calibri" w:hAnsi="Calibri"/>
                <w:b/>
                <w:szCs w:val="22"/>
              </w:rPr>
              <w:t xml:space="preserve">ARBEIDSMILJØ</w:t>
            </w:r>
            <w:r>
              <w:rPr>
                <w:rFonts w:ascii="Calibri" w:hAnsi="Calibri"/>
                <w:b/>
                <w:szCs w:val="22"/>
              </w:rPr>
              <w:t xml:space="preserve">: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120" w:line="240" w:lineRule="auto"/>
              <w:ind w:left="714" w:hanging="357"/>
              <w:contextualSpacing w:val="false"/>
              <w:rPr/>
            </w:pPr>
            <w:r>
              <w:rPr/>
              <w:t xml:space="preserve">K</w:t>
            </w:r>
            <w:r>
              <w:rPr/>
              <w:t xml:space="preserve">ontrollere </w:t>
            </w:r>
            <w:r>
              <w:rPr/>
              <w:t xml:space="preserve">at det er blitt </w:t>
            </w:r>
            <w:r>
              <w:rPr/>
              <w:t xml:space="preserve">etablert et stoffkartotek</w:t>
            </w:r>
            <w:r>
              <w:rPr/>
              <w:t xml:space="preserve"> (i </w:t>
            </w:r>
            <w:r>
              <w:rPr/>
              <w:t xml:space="preserve">papirversjon</w:t>
            </w:r>
            <w:r>
              <w:rPr/>
              <w:t xml:space="preserve"> dersom dette pålegges av BH)</w:t>
            </w:r>
            <w:r>
              <w:rPr/>
              <w:t xml:space="preserve">,</w:t>
            </w:r>
            <w:r>
              <w:rPr/>
              <w:t xml:space="preserve"> </w:t>
            </w:r>
            <w:r>
              <w:rPr/>
              <w:t xml:space="preserve">i </w:t>
            </w:r>
            <w:r>
              <w:rPr/>
              <w:t xml:space="preserve">den elektroniske databasen</w:t>
            </w:r>
            <w:r>
              <w:rPr/>
              <w:t xml:space="preserve"> </w:t>
            </w:r>
            <w:r>
              <w:rPr/>
              <w:t xml:space="preserve">Cobuilder</w:t>
            </w:r>
            <w:r>
              <w:rPr/>
              <w:t xml:space="preserve"> </w:t>
            </w:r>
            <w:r>
              <w:rPr/>
              <w:t xml:space="preserve">Collaborate</w:t>
            </w:r>
            <w:r>
              <w:rPr/>
              <w:t xml:space="preserve">. </w:t>
            </w:r>
          </w:p>
          <w:p>
            <w:pPr>
              <w:pStyle w:val="Listeavsnitt"/>
              <w:spacing w:after="120" w:line="240" w:lineRule="auto"/>
              <w:ind w:left="714"/>
              <w:contextualSpacing w:val="false"/>
              <w:rPr/>
            </w:pPr>
            <w:r>
              <w:rPr/>
              <w:t xml:space="preserve">V</w:t>
            </w:r>
            <w:r>
              <w:rPr/>
              <w:t xml:space="preserve">ed stikkprøvekontroller påse at </w:t>
            </w:r>
            <w:r>
              <w:rPr/>
              <w:t xml:space="preserve">systemet </w:t>
            </w:r>
            <w:r>
              <w:rPr/>
              <w:t xml:space="preserve">er oppdatert og vedlikeholdt. Kontrollen innebærer også å påse at substitusjonsplikten blir ivaretatt. </w:t>
            </w:r>
          </w:p>
        </w:tc>
      </w:tr>
      <w:tr>
        <w:trPr/>
        <w:tc>
          <w:tcPr>
            <w:tcW w:type="dxa" w:w="9747"/>
            <w:tcBorders/>
          </w:tcPr>
          <w:p>
            <w:pPr>
              <w:pStyle w:val="Listeavsnitt"/>
              <w:numPr>
                <w:ilvl w:val="0"/>
                <w:numId w:val="3"/>
              </w:numPr>
              <w:spacing w:after="0" w:line="240" w:lineRule="auto"/>
              <w:rPr/>
            </w:pPr>
            <w:r>
              <w:rPr/>
              <w:t xml:space="preserve">Påse at </w:t>
            </w:r>
            <w:r>
              <w:rPr/>
              <w:t xml:space="preserve">prosjektets</w:t>
            </w:r>
            <w:r>
              <w:rPr/>
              <w:t xml:space="preserve"> </w:t>
            </w:r>
            <w:r>
              <w:rPr/>
              <w:t xml:space="preserve">RTB-plan er etablert og at rutinene etterleves i praksis</w:t>
            </w:r>
          </w:p>
        </w:tc>
      </w:tr>
    </w:tbl>
    <w:p w14:paraId="515522E8">
      <w:pPr>
        <w:spacing/>
        <w:rPr>
          <w:rFonts w:ascii="Calibri" w:hAnsi="Calibri"/>
          <w:szCs w:val="22"/>
        </w:rPr>
      </w:pPr>
    </w:p>
    <w:p w14:paraId="587944D6">
      <w:pPr>
        <w:spacing/>
        <w:rPr>
          <w:rFonts w:cs="Calibri"/>
        </w:rPr>
      </w:pPr>
    </w:p>
    <w:p w14:paraId="6E813FBD">
      <w:pPr>
        <w:spacing/>
        <w:rPr>
          <w:rFonts w:ascii="Calibri" w:hAnsi="Calibri"/>
          <w:szCs w:val="22"/>
        </w:rPr>
      </w:pPr>
    </w:p>
    <w:p w14:paraId="4A290C33">
      <w:pPr>
        <w:spacing w:before="200"/>
        <w:ind w:left="-284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 xml:space="preserve">FORUTSETNINGER:</w:t>
      </w:r>
      <w:r>
        <w:rPr>
          <w:rFonts w:ascii="Calibri" w:hAnsi="Calibri"/>
          <w:b/>
          <w:szCs w:val="22"/>
        </w:rPr>
        <w:t xml:space="preserve"> </w:t>
      </w:r>
    </w:p>
    <w:p w14:paraId="5ED9F9E5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Signere på dokument "Vurdering av mulig inhabilitet / Rollekonflikt" ved oppstart.</w:t>
      </w:r>
    </w:p>
    <w:p w14:paraId="23C5EC47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</w:t>
      </w:r>
      <w:r>
        <w:rPr>
          <w:rFonts w:ascii="Calibri" w:hAnsi="Calibri"/>
          <w:szCs w:val="22"/>
        </w:rPr>
        <w:t xml:space="preserve">-</w:t>
      </w:r>
      <w:r>
        <w:rPr>
          <w:rFonts w:ascii="Calibri" w:hAnsi="Calibri"/>
          <w:szCs w:val="22"/>
        </w:rPr>
        <w:t xml:space="preserve">Firma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må </w:t>
      </w:r>
      <w:r>
        <w:rPr>
          <w:rFonts w:ascii="Calibri" w:hAnsi="Calibri"/>
          <w:szCs w:val="22"/>
        </w:rPr>
        <w:t xml:space="preserve">være registrert og ha egen gyldig innkjøpsavtale i </w:t>
      </w:r>
      <w:r>
        <w:rPr>
          <w:rFonts w:ascii="Calibri" w:hAnsi="Calibri"/>
          <w:szCs w:val="22"/>
        </w:rPr>
        <w:t xml:space="preserve">Startbank (</w:t>
      </w:r>
      <w:r>
        <w:rPr>
          <w:rFonts w:ascii="Calibri" w:hAnsi="Calibri"/>
          <w:szCs w:val="22"/>
        </w:rPr>
        <w:t xml:space="preserve">Achilles</w:t>
      </w:r>
      <w:r>
        <w:rPr>
          <w:rFonts w:ascii="Calibri" w:hAnsi="Calibri"/>
          <w:szCs w:val="22"/>
        </w:rPr>
        <w:t xml:space="preserve">)</w:t>
      </w:r>
      <w:r>
        <w:rPr>
          <w:rFonts w:ascii="Calibri" w:hAnsi="Calibri"/>
          <w:szCs w:val="22"/>
        </w:rPr>
        <w:t xml:space="preserve"> inkl. SKAV fullmakt.</w:t>
      </w:r>
    </w:p>
    <w:p w14:paraId="7B061AE8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</w:t>
      </w:r>
      <w:r>
        <w:rPr>
          <w:rFonts w:ascii="Calibri" w:hAnsi="Calibri"/>
          <w:szCs w:val="22"/>
        </w:rPr>
        <w:t xml:space="preserve">-</w:t>
      </w:r>
      <w:r>
        <w:rPr>
          <w:rFonts w:ascii="Calibri" w:hAnsi="Calibri"/>
          <w:szCs w:val="22"/>
        </w:rPr>
        <w:t xml:space="preserve">person må oppfylle kravene i </w:t>
      </w:r>
      <w:r>
        <w:rPr>
          <w:rFonts w:ascii="Calibri" w:hAnsi="Calibri"/>
          <w:szCs w:val="22"/>
        </w:rPr>
        <w:t xml:space="preserve">O</w:t>
      </w:r>
      <w:r>
        <w:rPr>
          <w:rFonts w:ascii="Calibri" w:hAnsi="Calibri"/>
          <w:szCs w:val="22"/>
        </w:rPr>
        <w:t xml:space="preserve">BFs</w:t>
      </w:r>
      <w:r>
        <w:rPr>
          <w:rFonts w:ascii="Calibri" w:hAnsi="Calibri"/>
          <w:szCs w:val="22"/>
        </w:rPr>
        <w:t xml:space="preserve"> kompetansematrise</w:t>
      </w:r>
      <w:r>
        <w:rPr>
          <w:rFonts w:ascii="Calibri" w:hAnsi="Calibri"/>
          <w:szCs w:val="22"/>
        </w:rPr>
        <w:t xml:space="preserve">,</w:t>
      </w:r>
      <w:r>
        <w:rPr>
          <w:rFonts w:ascii="Calibri" w:hAnsi="Calibri"/>
          <w:szCs w:val="22"/>
        </w:rPr>
        <w:t xml:space="preserve"> før oppstart eller innen rimelig tid etter oppstart</w:t>
      </w:r>
      <w:r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av KU-avtalen </w:t>
      </w:r>
      <w:r>
        <w:rPr>
          <w:rFonts w:ascii="Calibri" w:hAnsi="Calibri"/>
          <w:szCs w:val="22"/>
        </w:rPr>
        <w:t xml:space="preserve">(seinest innen 2 </w:t>
      </w:r>
      <w:r>
        <w:rPr>
          <w:rFonts w:ascii="Calibri" w:hAnsi="Calibri"/>
          <w:szCs w:val="22"/>
        </w:rPr>
        <w:t xml:space="preserve">mnd</w:t>
      </w:r>
      <w:r>
        <w:rPr>
          <w:rFonts w:ascii="Calibri" w:hAnsi="Calibri"/>
          <w:szCs w:val="22"/>
        </w:rPr>
        <w:t xml:space="preserve">) </w:t>
      </w:r>
    </w:p>
    <w:p w14:paraId="291107A2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KU- person må til enhver tid ha gyldig HMS-kort for bygg og anlegg</w:t>
      </w:r>
    </w:p>
    <w:p w14:paraId="6C1CF133">
      <w:pPr>
        <w:numPr>
          <w:ilvl w:val="0"/>
          <w:numId w:val="3"/>
        </w:num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KU- person skal benytte personlig verneutstyr, </w:t>
      </w:r>
      <w:r>
        <w:rPr>
          <w:rFonts w:ascii="Calibri" w:hAnsi="Calibri"/>
          <w:szCs w:val="22"/>
        </w:rPr>
        <w:t xml:space="preserve">(PVU) </w:t>
      </w:r>
      <w:r>
        <w:rPr>
          <w:rFonts w:ascii="Calibri" w:hAnsi="Calibri"/>
          <w:szCs w:val="22"/>
        </w:rPr>
        <w:t xml:space="preserve">utdelt av Byggherren i sitt daglig arbeide</w:t>
      </w:r>
      <w:r>
        <w:rPr>
          <w:rFonts w:ascii="Calibri" w:hAnsi="Calibri"/>
          <w:szCs w:val="22"/>
        </w:rPr>
        <w:t xml:space="preserve">. </w:t>
      </w:r>
    </w:p>
    <w:p w14:paraId="6AA078A1">
      <w:pPr>
        <w:spacing/>
        <w:ind w:left="360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(Dvs. hjelm og synlighetsklær til overkropp. Se PVU faktaark) </w:t>
      </w:r>
    </w:p>
    <w:p w14:paraId="4156F850">
      <w:pPr>
        <w:spacing/>
        <w:rPr>
          <w:rFonts w:ascii="Calibri" w:hAnsi="Calibri"/>
          <w:szCs w:val="22"/>
        </w:rPr>
      </w:pPr>
    </w:p>
    <w:p w14:paraId="2CB32D18">
      <w:pPr>
        <w:spacing/>
        <w:rPr>
          <w:rFonts w:ascii="Calibri" w:hAnsi="Calibri"/>
          <w:szCs w:val="22"/>
        </w:rPr>
      </w:pPr>
    </w:p>
    <w:p w14:paraId="1C181AFF">
      <w:pPr>
        <w:spacing/>
        <w:rPr>
          <w:rFonts w:ascii="Calibri" w:hAnsi="Calibri"/>
          <w:szCs w:val="22"/>
        </w:rPr>
      </w:pPr>
    </w:p>
    <w:p w14:paraId="29409CAB">
      <w:pPr>
        <w:spacing/>
        <w:rPr>
          <w:rStyle w:val="StilTheSansOffice"/>
          <w:rFonts w:ascii="Calibri" w:hAnsi="Calibri"/>
          <w:szCs w:val="22"/>
        </w:rPr>
      </w:pPr>
      <w:r>
        <w:rPr>
          <w:rStyle w:val="StilTheSansOffice"/>
          <w:rFonts w:ascii="Calibri" w:hAnsi="Calibri"/>
          <w:szCs w:val="22"/>
        </w:rPr>
        <w:t xml:space="preserve">Denne kontrakt er utferdiget i to eksemplarer hvorav partene beholder hvert sitt.</w:t>
      </w:r>
    </w:p>
    <w:p w14:paraId="2EC72058">
      <w:pPr>
        <w:spacing/>
        <w:rPr>
          <w:rStyle w:val="StilTheSansOffice"/>
          <w:rFonts w:ascii="Calibri" w:hAnsi="Calibri"/>
          <w:szCs w:val="22"/>
        </w:rPr>
      </w:pPr>
    </w:p>
    <w:tbl>
      <w:tblPr>
        <w:tblW w:w="0" w:type="auto"/>
        <w:tblBorders>
          <w:bottom w:val="single" w:color="auto" w:sz="4" w:space="0"/>
          <w:insideH w:val="single" w:color="auto" w:sz="4" w:space="0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4747"/>
      </w:tblGrid>
      <w:tr>
        <w:trPr/>
        <w:tc>
          <w:tcPr>
            <w:tcW w:type="dxa" w:w="1304"/>
            <w:tcBorders>
              <w:top w:val="nil"/>
              <w:bottom w:val="nil"/>
            </w:tcBorders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  <w:r>
              <w:rPr>
                <w:rStyle w:val="StilTheSansOffice"/>
                <w:rFonts w:ascii="Calibri" w:hAnsi="Calibri"/>
                <w:szCs w:val="22"/>
              </w:rPr>
              <w:t xml:space="preserve">Sted og dato:</w:t>
            </w:r>
          </w:p>
        </w:tc>
        <w:tc>
          <w:tcPr>
            <w:tcW w:type="dxa" w:w="4747"/>
            <w:tcBorders/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</w:p>
        </w:tc>
      </w:tr>
    </w:tbl>
    <w:p w14:paraId="3DD751AF">
      <w:pPr>
        <w:spacing/>
        <w:rPr>
          <w:rStyle w:val="StilTheSansOffice"/>
          <w:rFonts w:ascii="Calibri" w:hAnsi="Calibri"/>
          <w:szCs w:val="22"/>
        </w:rPr>
      </w:pPr>
    </w:p>
    <w:p w14:paraId="1FFB2848">
      <w:pPr>
        <w:spacing/>
        <w:rPr>
          <w:rStyle w:val="StilTheSansOffice"/>
          <w:rFonts w:ascii="Calibri" w:hAnsi="Calibri"/>
          <w:szCs w:val="22"/>
        </w:rPr>
      </w:pPr>
    </w:p>
    <w:tbl>
      <w:tblPr>
        <w:tblW w:w="94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068"/>
        <w:gridCol w:w="679"/>
        <w:gridCol w:w="4181"/>
        <w:gridCol w:w="566"/>
      </w:tblGrid>
      <w:tr>
        <w:trPr/>
        <w:tc>
          <w:tcPr>
            <w:tcW w:type="dxa" w:w="406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  <w:tc>
          <w:tcPr>
            <w:tcW w:type="dxa" w:w="679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  <w:tc>
          <w:tcPr>
            <w:tcW w:type="dxa" w:w="4181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  <w:tc>
          <w:tcPr>
            <w:tcW w:type="dxa" w:w="56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  <w:r>
              <w:rPr>
                <w:rStyle w:val="StilTheSansOffice"/>
                <w:rFonts w:ascii="Calibri" w:hAnsi="Calibri"/>
                <w:szCs w:val="22"/>
              </w:rPr>
              <w:t xml:space="preserve">Sign.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Style w:val="StilTheSansOffice"/>
                <w:rFonts w:ascii="Calibri" w:hAnsi="Calibri"/>
                <w:szCs w:val="22"/>
              </w:rPr>
            </w:pPr>
            <w:r>
              <w:rPr>
                <w:rStyle w:val="StilTheSansOffice"/>
                <w:rFonts w:ascii="Calibri" w:hAnsi="Calibri"/>
                <w:szCs w:val="22"/>
              </w:rPr>
              <w:t xml:space="preserve">Sign.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  <w:permStart w:edGrp="everyone" w:id="8"/>
            <w:r>
              <w:rPr>
                <w:rFonts w:ascii="Calibri" w:hAnsi="Calibri"/>
                <w:szCs w:val="22"/>
              </w:rPr>
              <w:t xml:space="preserve">For </w:t>
            </w:r>
            <w:r>
              <w:rPr>
                <w:rFonts w:ascii="Calibri" w:hAnsi="Calibri"/>
                <w:szCs w:val="22"/>
              </w:rPr>
              <w:t xml:space="preserve">Oslo</w:t>
            </w:r>
            <w:r>
              <w:rPr>
                <w:rFonts w:ascii="Calibri" w:hAnsi="Calibri"/>
                <w:szCs w:val="22"/>
              </w:rPr>
              <w:t xml:space="preserve">bygg Oslo KF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  <w:highlight w:val="yellow"/>
              </w:rPr>
            </w:pPr>
            <w:r>
              <w:rPr>
                <w:rFonts w:ascii="Calibri" w:hAnsi="Calibri"/>
                <w:szCs w:val="22"/>
                <w:highlight w:val="yellow"/>
              </w:rPr>
              <w:t xml:space="preserve">For firma</w:t>
            </w:r>
          </w:p>
        </w:tc>
      </w:tr>
      <w:tr>
        <w:trPr/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  <w:permStart w:edGrp="everyone" w:id="9"/>
            <w:permStart w:edGrp="everyone" w:id="10"/>
            <w:permEnd w:id="8"/>
            <w:r>
              <w:rPr>
                <w:rFonts w:ascii="Calibri" w:hAnsi="Calibri"/>
                <w:szCs w:val="22"/>
                <w:highlight w:val="yellow"/>
              </w:rPr>
              <w:t xml:space="preserve">&lt;Navn PL </w:t>
            </w:r>
            <w:r>
              <w:rPr>
                <w:rFonts w:ascii="Calibri" w:hAnsi="Calibri"/>
                <w:szCs w:val="22"/>
                <w:highlight w:val="yellow"/>
              </w:rPr>
              <w:t xml:space="preserve">O</w:t>
            </w:r>
            <w:r>
              <w:rPr>
                <w:rFonts w:ascii="Calibri" w:hAnsi="Calibri"/>
                <w:szCs w:val="22"/>
                <w:highlight w:val="yellow"/>
              </w:rPr>
              <w:t xml:space="preserve">BF&gt;</w:t>
            </w:r>
          </w:p>
        </w:tc>
        <w:tc>
          <w:tcPr>
            <w:tcW w:type="dxa" w:w="4747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/>
              <w:rPr>
                <w:rFonts w:ascii="Calibri" w:hAnsi="Calibri"/>
                <w:szCs w:val="22"/>
              </w:rPr>
            </w:pPr>
          </w:p>
        </w:tc>
      </w:tr>
    </w:tbl>
    <w:p w14:paraId="59C34597">
      <w:pPr>
        <w:spacing/>
        <w:rPr>
          <w:rFonts w:ascii="Calibri" w:hAnsi="Calibri"/>
          <w:szCs w:val="22"/>
        </w:rPr>
      </w:pPr>
      <w:bookmarkStart w:id="2" w:name="_PRISTILBUD_1"/>
      <w:bookmarkStart w:id="3" w:name="_PRISTILBUD_2"/>
      <w:bookmarkStart w:id="4" w:name="_FORHÅNDSMELDING_TIL_ARBEIDSTILSYNET_2"/>
      <w:bookmarkEnd w:id="2"/>
      <w:bookmarkEnd w:id="3"/>
      <w:bookmarkEnd w:id="4"/>
      <w:permEnd w:id="9"/>
      <w:permEnd w:id="10"/>
    </w:p>
    <w:sectPr>
      <w:headerReference w:type="default" r:id="rId1"/>
      <w:footerReference w:type="default" r:id="rId2"/>
      <w:type w:val="nextPage"/>
      <w:pgSz w:w="11906" w:h="16838"/>
      <w:pgMar w:top="1304" w:right="1134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heSansOffice">
    <w:altName w:val="Calibri"/>
    <w:charset w:val="0"/>
    <w:family w:val="swiss"/>
    <w:pitch w:val="variable"/>
    <w:sig w:usb0="00000003" w:usb1="0000004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4959153-d974-40b0-9b08-766e3fb006b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06.02.2026 01:05:00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d5d8910-220b-4665-b52f-0077b1f415a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106. Versjonsnummer: 6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Avtale BH - KU med ytelsesbeskrivelse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4968ca51-e0db-48bb-a743-58661734b2f6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968ca51-e0db-48bb-a743-58661734b2f6"/>
      <w:pBdr/>
      <w:spacing w:before="20" w:after="20" w:line="20" w:lineRule="exact"/>
      <w:rPr/>
    </w:pPr>
  </w:p>
  <w:tbl>
    <w:tblPr>
      <w:tblStyle w:val="TableGrid_51bb2527-26dc-4485-aa89-327a25e28e4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db76895-db8a-466d-881d-b4724b7ec017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18.11.2025 (Bård Sigmund Dybsjord)</w:t>
                </w:r>
              </w:p>
            </w:tc>
          </w:tr>
        </w:tbl>
        <w:p>
          <w:pPr>
            <w:pStyle w:val="Normal_4968ca51-e0db-48bb-a743-58661734b2f6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1a2f9469-c364-4c3c-885e-be75f309538f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4968ca51-e0db-48bb-a743-58661734b2f6"/>
            <w:pBdr/>
            <w:spacing/>
            <w:rPr/>
          </w:pPr>
        </w:p>
      </w:tc>
    </w:tr>
  </w:tbl>
  <w:p>
    <w:pPr>
      <w:pStyle w:val="Normal_4968ca51-e0db-48bb-a743-58661734b2f6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B4BC5"/>
    <w:lvl w:ilvl="0">
      <w:start w:val="1"/>
      <w:numFmt w:val="lowerLetter"/>
      <w:suff w:val="tab"/>
      <w:lvlText w:val="%1)"/>
      <w:pPr>
        <w:tabs>
          <w:tab w:val="num" w:pos="360"/>
        </w:tabs>
        <w:spacing/>
        <w:ind w:left="360" w:hanging="360"/>
      </w:pPr>
      <w:rPr>
        <w:rFonts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2">
    <w:nsid w:val="5E6B79D7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6DBA4A3E"/>
    <w:lvl w:ilvl="0">
      <w:start w:val="1"/>
      <w:numFmt w:val="lowerLetter"/>
      <w:suff w:val="tab"/>
      <w:lvlText w:val="%1)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TheSansOffice" w:hAnsi="TheSansOffice"/>
      <w:sz w:val="22"/>
      <w:lang w:eastAsia="en-US"/>
    </w:rPr>
  </w:style>
  <w:style w:type="paragraph" w:styleId="Overskrift4">
    <w:name w:val="Heading 4"/>
    <w:basedOn w:val="Normal"/>
    <w:next w:val="Normal"/>
    <w:qFormat/>
    <w:pPr>
      <w:keepNext/>
      <w:spacing/>
      <w:jc w:val="center"/>
      <w:outlineLvl w:val="3"/>
    </w:pPr>
    <w:rPr>
      <w:rFonts w:ascii="Arial" w:hAnsi="Arial" w:cs="Arial"/>
      <w:b/>
      <w:bCs/>
      <w:sz w:val="28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Indeks1">
    <w:name w:val="Index 1"/>
    <w:basedOn w:val="Normal"/>
    <w:next w:val="Normal"/>
    <w:semiHidden/>
    <w:pPr>
      <w:spacing/>
      <w:ind w:left="220" w:hanging="220"/>
    </w:pPr>
    <w:rPr/>
  </w:style>
  <w:style w:type="paragraph" w:styleId="Stikkordregisteroverskrift">
    <w:name w:val="Index Heading"/>
    <w:basedOn w:val="Normal"/>
    <w:next w:val="Indeks1"/>
    <w:semiHidden/>
    <w:pPr>
      <w:spacing/>
    </w:pPr>
    <w:rPr>
      <w:szCs w:val="24"/>
    </w:rPr>
  </w:style>
  <w:style w:type="paragraph" w:styleId="Undertittel">
    <w:name w:val="Subtitle"/>
    <w:basedOn w:val="Normal"/>
    <w:qFormat/>
    <w:pPr>
      <w:spacing/>
    </w:pPr>
    <w:rPr>
      <w:sz w:val="24"/>
    </w:rPr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bletekst">
    <w:name w:val="Balloon Text"/>
    <w:basedOn w:val="Normal"/>
    <w:semiHidden/>
    <w:pPr>
      <w:spacing/>
    </w:pPr>
    <w:rPr>
      <w:rFonts w:ascii="Tahoma" w:hAnsi="Tahoma" w:cs="Tahoma"/>
      <w:sz w:val="16"/>
      <w:szCs w:val="16"/>
    </w:rPr>
  </w:style>
  <w:style w:type="character" w:styleId="StilTheSansOffice" w:customStyle="1">
    <w:name w:val="Stil TheSansOffice"/>
    <w:basedOn w:val="Standardskriftforavsnitt"/>
    <w:rPr>
      <w:rFonts w:ascii="TheSansOffice" w:hAnsi="TheSansOffice"/>
      <w:sz w:val="22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TheSansOffice" w:hAnsi="TheSansOffice"/>
      <w:sz w:val="22"/>
      <w:lang w:eastAsia="en-US"/>
    </w:rPr>
  </w:style>
  <w:style w:type="paragraph" w:styleId="Listeavsnitt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 w:eastAsia="Calibri"/>
      <w:szCs w:val="22"/>
    </w:rPr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Normal_4968ca51-e0db-48bb-a743-58661734b2f6" w:customStyle="1">
    <w:name w:val="Normal_4968ca51-e0db-48bb-a743-58661734b2f6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4968ca51-e0db-48bb-a743-58661734b2f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5dc1bdc2-79ce-4ebe-89dd-225d81c81672" w:customStyle="1">
    <w:name w:val="Normal Table_5dc1bdc2-79ce-4ebe-89dd-225d81c8167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f55bb76-2029-4262-a92c-333bae71b197" w:customStyle="1">
    <w:name w:val="Table Grid_0f55bb76-2029-4262-a92c-333bae71b197"/>
    <w:basedOn w:val="NormalTable_5dc1bdc2-79ce-4ebe-89dd-225d81c8167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4968ca51-e0db-48bb-a743-58661734b2f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4968ca51-e0db-48bb-a743-58661734b2f6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bd51fe49-a0a2-4362-89a2-ce75602c06b6" w:customStyle="1">
    <w:name w:val="Normal Table_bd51fe49-a0a2-4362-89a2-ce75602c06b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4275194-c0da-4de4-a35e-3821007edabd" w:customStyle="1">
    <w:name w:val="Table Grid_94275194-c0da-4de4-a35e-3821007edabd"/>
    <w:basedOn w:val="NormalTable_bd51fe49-a0a2-4362-89a2-ce75602c06b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88d3c64-b5e9-497a-8418-150eb5360e53" w:customStyle="1">
    <w:name w:val="Normal Table_988d3c64-b5e9-497a-8418-150eb5360e5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bab2bd4-8cdf-4b4f-93a9-5e45a855f239" w:customStyle="1">
    <w:name w:val="Table Grid_4bab2bd4-8cdf-4b4f-93a9-5e45a855f239"/>
    <w:basedOn w:val="NormalTable_988d3c64-b5e9-497a-8418-150eb5360e5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e1b847f-b3ab-457e-a8f5-599ee5554afb" w:customStyle="1">
    <w:name w:val="Normal Table_8e1b847f-b3ab-457e-a8f5-599ee5554af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da98c8b-7e4e-43e6-9ff4-684b42aebca7" w:customStyle="1">
    <w:name w:val="Table Grid_3da98c8b-7e4e-43e6-9ff4-684b42aebca7"/>
    <w:basedOn w:val="NormalTable_8e1b847f-b3ab-457e-a8f5-599ee5554af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835a1c6-65d8-4fbd-b6a5-1532949d554c" w:customStyle="1">
    <w:name w:val="Normal Table_1835a1c6-65d8-4fbd-b6a5-1532949d554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1ba1ef6-4aa9-42da-be6e-781e97715a94" w:customStyle="1">
    <w:name w:val="Table Grid_61ba1ef6-4aa9-42da-be6e-781e97715a94"/>
    <w:basedOn w:val="NormalTable_1835a1c6-65d8-4fbd-b6a5-1532949d554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2fffcda-d3de-4321-b853-d868648f1e9a" w:customStyle="1">
    <w:name w:val="Normal Table_92fffcda-d3de-4321-b853-d868648f1e9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4959153-d974-40b0-9b08-766e3fb006bd" w:customStyle="1">
    <w:name w:val="Table Grid_54959153-d974-40b0-9b08-766e3fb006bd"/>
    <w:basedOn w:val="NormalTable_92fffcda-d3de-4321-b853-d868648f1e9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7f9928a-91e3-43e5-b494-3bdce5a80a46" w:customStyle="1">
    <w:name w:val="Normal Table_e7f9928a-91e3-43e5-b494-3bdce5a80a4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d5d8910-220b-4665-b52f-0077b1f415a0" w:customStyle="1">
    <w:name w:val="Table Grid_fd5d8910-220b-4665-b52f-0077b1f415a0"/>
    <w:basedOn w:val="NormalTable_e7f9928a-91e3-43e5-b494-3bdce5a80a4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ba0698a-43a0-46f6-9620-6df65e8faca6" w:customStyle="1">
    <w:name w:val="Normal Table_0ba0698a-43a0-46f6-9620-6df65e8faca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db76895-db8a-466d-881d-b4724b7ec017" w:customStyle="1">
    <w:name w:val="Table Grid_9db76895-db8a-466d-881d-b4724b7ec017"/>
    <w:basedOn w:val="NormalTable_0ba0698a-43a0-46f6-9620-6df65e8faca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16d1a95-9db0-42b0-bed3-f25814966cb8" w:customStyle="1">
    <w:name w:val="Normal Table_816d1a95-9db0-42b0-bed3-f25814966cb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a2f9469-c364-4c3c-885e-be75f309538f" w:customStyle="1">
    <w:name w:val="Table Grid_1a2f9469-c364-4c3c-885e-be75f309538f"/>
    <w:basedOn w:val="NormalTable_816d1a95-9db0-42b0-bed3-f25814966cb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b7c696c-5d02-422c-aa38-acf7b2a3a5d6" w:customStyle="1">
    <w:name w:val="Normal Table_2b7c696c-5d02-422c-aa38-acf7b2a3a5d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1bb2527-26dc-4485-aa89-327a25e28e45" w:customStyle="1">
    <w:name w:val="Table Grid_51bb2527-26dc-4485-aa89-327a25e28e45"/>
    <w:basedOn w:val="NormalTable_2b7c696c-5d02-422c-aa38-acf7b2a3a5d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1-3-2.1%20Avtale%20BH%20-%20KU%20med%20ytelsesbeskrivels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671-3-2.1 Avtale BH - KU med ytelsesbeskrivelse.dot</Template>
  <TotalTime>49</TotalTime>
  <Pages>3</Pages>
  <Words>1038</Words>
  <Characters>5502</Characters>
  <Application>Microsoft Office Word</Application>
  <DocSecurity>0</DocSecurity>
  <Lines>45</Lines>
  <Paragraphs>13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2018-01-08T07:04:00Z</cp:lastPrinted>
  <cp:revision>14</cp:revision>
  <dcterms:created xsi:type="dcterms:W3CDTF">2021-08-25T12:54:00Z</dcterms:created>
  <dcterms:modified xsi:type="dcterms:W3CDTF">2025-11-18T09:27:00Z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2024-03-08T17:22:06Z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7a88cfc1-fabf-4edd-8407-1586bec5a0ee</vt:lpstr>
  </property>
  <property fmtid="{D5CDD505-2E9C-101B-9397-08002B2CF9AE}" name="MSIP_Label_7a2396b7-5846-48ff-8468-5f49f8ad722a_ContentBits" pid="8">
    <vt:lpstr>0</vt:lpstr>
  </property>
</Properties>
</file>