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3D16219">
      <w:pPr>
        <w:spacing w:line="240" w:lineRule="auto"/>
        <w:contextualSpacing/>
        <w:rPr>
          <w:b/>
          <w:sz w:val="36"/>
          <w:szCs w:val="36"/>
        </w:rPr>
      </w:pPr>
    </w:p>
    <w:p w14:paraId="72DA4D27">
      <w:pPr>
        <w:spacing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AGENDA – GRANSKNING AV ULYKKER</w:t>
      </w:r>
    </w:p>
    <w:p w14:paraId="3BCED352">
      <w:pPr>
        <w:spacing w:line="240" w:lineRule="auto"/>
        <w:contextualSpacing/>
        <w:rPr/>
      </w:pPr>
    </w:p>
    <w:p w14:paraId="088DB7E6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Formålet med møtet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er: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å undersøke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hendelsen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, avdekke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feil,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fremme læring, forbedring og deling av kunnskap</w:t>
      </w:r>
    </w:p>
    <w:p w14:paraId="3FD4B47E">
      <w:pPr>
        <w:pStyle w:val="Listeavsnitt"/>
        <w:spacing/>
        <w:ind w:left="0"/>
        <w:rPr>
          <w:b/>
        </w:rPr>
      </w:pPr>
      <w:r>
        <w:rPr>
          <w:b/>
        </w:rPr>
        <w:t xml:space="preserve">Deltakere:</w:t>
      </w:r>
      <w:r>
        <w:rPr>
          <w:b/>
        </w:rPr>
        <w:t xml:space="preserve"> </w:t>
      </w:r>
    </w:p>
    <w:p w14:paraId="5E1D199E">
      <w:pPr>
        <w:pStyle w:val="Listeavsnitt"/>
        <w:spacing/>
        <w:rPr>
          <w:b/>
        </w:rPr>
      </w:pPr>
    </w:p>
    <w:p w14:paraId="6C2B30E3">
      <w:pPr>
        <w:spacing/>
        <w:rPr/>
      </w:pPr>
      <w:r>
        <w:rPr>
          <w:b/>
        </w:rPr>
        <w:t xml:space="preserve">Fra </w:t>
      </w:r>
      <w:r>
        <w:rPr>
          <w:b/>
        </w:rPr>
        <w:t xml:space="preserve">Oslobygg</w:t>
      </w:r>
      <w:r>
        <w:rPr>
          <w:b/>
        </w:rPr>
        <w:t xml:space="preserve">: </w:t>
      </w:r>
    </w:p>
    <w:p w14:paraId="4FFF7172">
      <w:pPr>
        <w:pStyle w:val="Listeavsnitt"/>
        <w:numPr>
          <w:ilvl w:val="0"/>
          <w:numId w:val="8"/>
        </w:numPr>
        <w:spacing/>
        <w:rPr/>
      </w:pPr>
      <w:r>
        <w:rPr/>
        <w:t xml:space="preserve">Avd. </w:t>
      </w:r>
      <w:r>
        <w:rPr/>
        <w:t xml:space="preserve">leder </w:t>
      </w:r>
      <w:r>
        <w:rPr/>
        <w:t xml:space="preserve">(ved behov) </w:t>
      </w:r>
      <w:r>
        <w:rPr/>
        <w:t xml:space="preserve">:</w:t>
      </w:r>
    </w:p>
    <w:p w14:paraId="1B4A9CD7">
      <w:pPr>
        <w:pStyle w:val="Listeavsnitt"/>
        <w:numPr>
          <w:ilvl w:val="0"/>
          <w:numId w:val="8"/>
        </w:numPr>
        <w:spacing/>
        <w:rPr/>
      </w:pPr>
      <w:r>
        <w:rPr/>
        <w:t xml:space="preserve">Seksjonsleder</w:t>
      </w:r>
      <w:r>
        <w:rPr/>
        <w:t xml:space="preserve"> (</w:t>
      </w:r>
      <w:r>
        <w:rPr/>
        <w:t xml:space="preserve">Møteleder </w:t>
      </w:r>
      <w:r>
        <w:rPr/>
        <w:t xml:space="preserve">og r</w:t>
      </w:r>
      <w:r>
        <w:rPr/>
        <w:t xml:space="preserve">apport skriver</w:t>
      </w:r>
      <w:r>
        <w:rPr/>
        <w:t xml:space="preserve"> / sørger for at rapport skrives </w:t>
      </w:r>
      <w:r>
        <w:rPr/>
        <w:t xml:space="preserve">av PL eller KU</w:t>
      </w:r>
      <w:r>
        <w:rPr/>
        <w:t xml:space="preserve">)</w:t>
      </w:r>
      <w:r>
        <w:rPr/>
        <w:t xml:space="preserve"> : </w:t>
      </w:r>
    </w:p>
    <w:p w14:paraId="186FA239">
      <w:pPr>
        <w:pStyle w:val="Listeavsnitt"/>
        <w:numPr>
          <w:ilvl w:val="0"/>
          <w:numId w:val="8"/>
        </w:numPr>
        <w:spacing/>
        <w:rPr/>
      </w:pPr>
      <w:r>
        <w:rPr/>
        <w:t xml:space="preserve">Prosjektleder:</w:t>
      </w:r>
    </w:p>
    <w:p w14:paraId="0DAF2E71">
      <w:pPr>
        <w:pStyle w:val="Listeavsnitt"/>
        <w:numPr>
          <w:ilvl w:val="0"/>
          <w:numId w:val="8"/>
        </w:numPr>
        <w:spacing/>
        <w:rPr/>
      </w:pPr>
      <w:r>
        <w:rPr/>
        <w:t xml:space="preserve">KU:</w:t>
      </w:r>
      <w:r>
        <w:rPr/>
        <w:t xml:space="preserve"> </w:t>
      </w:r>
    </w:p>
    <w:p w14:paraId="14954E57">
      <w:pPr>
        <w:pStyle w:val="Listeavsnitt"/>
        <w:numPr>
          <w:ilvl w:val="0"/>
          <w:numId w:val="8"/>
        </w:numPr>
        <w:spacing/>
        <w:rPr/>
      </w:pPr>
      <w:r>
        <w:rPr/>
        <w:t xml:space="preserve">KP:</w:t>
      </w:r>
      <w:r>
        <w:rPr/>
        <w:t xml:space="preserve"> (dersom hendelse er relatert til prosjektering)</w:t>
      </w:r>
    </w:p>
    <w:p w14:paraId="1B8F527E">
      <w:pPr>
        <w:pStyle w:val="Listeavsnitt"/>
        <w:numPr>
          <w:ilvl w:val="0"/>
          <w:numId w:val="8"/>
        </w:numPr>
        <w:spacing/>
        <w:rPr/>
      </w:pPr>
      <w:r>
        <w:rPr/>
        <w:t xml:space="preserve">SHA </w:t>
      </w:r>
      <w:r>
        <w:rPr/>
        <w:t xml:space="preserve">–</w:t>
      </w:r>
      <w:r>
        <w:rPr/>
        <w:t xml:space="preserve"> rådgiver</w:t>
      </w:r>
      <w:r>
        <w:rPr/>
        <w:t xml:space="preserve"> :</w:t>
      </w:r>
    </w:p>
    <w:p w14:paraId="3EEB164E">
      <w:pPr>
        <w:pStyle w:val="Listeavsnitt"/>
        <w:spacing/>
        <w:rPr/>
      </w:pPr>
    </w:p>
    <w:p w14:paraId="5BC378BD">
      <w:pPr>
        <w:pStyle w:val="Listeavsnitt"/>
        <w:spacing/>
        <w:rPr>
          <w:b/>
        </w:rPr>
      </w:pPr>
      <w:r>
        <w:rPr>
          <w:b/>
        </w:rPr>
        <w:t xml:space="preserve">Fra Prosjektet</w:t>
      </w:r>
    </w:p>
    <w:p w14:paraId="74FBD2A8">
      <w:pPr>
        <w:pStyle w:val="Listeavsnitt"/>
        <w:numPr>
          <w:ilvl w:val="0"/>
          <w:numId w:val="8"/>
        </w:numPr>
        <w:spacing/>
        <w:rPr/>
      </w:pPr>
      <w:r>
        <w:rPr/>
        <w:t xml:space="preserve">Hovedbedrift:</w:t>
      </w:r>
      <w:r>
        <w:rPr/>
        <w:t xml:space="preserve">  </w:t>
      </w:r>
    </w:p>
    <w:p w14:paraId="7BCD7BBA">
      <w:pPr>
        <w:pStyle w:val="Listeavsnitt"/>
        <w:numPr>
          <w:ilvl w:val="0"/>
          <w:numId w:val="8"/>
        </w:numPr>
        <w:spacing/>
        <w:rPr/>
      </w:pPr>
      <w:r>
        <w:rPr/>
        <w:t xml:space="preserve">Entreprenør (Ledelse og </w:t>
      </w:r>
      <w:r>
        <w:rPr/>
        <w:t xml:space="preserve">bas</w:t>
      </w:r>
      <w:r>
        <w:rPr/>
        <w:t xml:space="preserve">):</w:t>
      </w:r>
      <w:r>
        <w:rPr/>
        <w:t xml:space="preserve"> </w:t>
      </w:r>
    </w:p>
    <w:p w14:paraId="151082C9">
      <w:pPr>
        <w:pStyle w:val="Listeavsnitt"/>
        <w:numPr>
          <w:ilvl w:val="0"/>
          <w:numId w:val="8"/>
        </w:numPr>
        <w:spacing/>
        <w:rPr/>
      </w:pPr>
      <w:r>
        <w:rPr/>
        <w:t xml:space="preserve">Skadet person (dersom mulig</w:t>
      </w:r>
      <w:r>
        <w:rPr/>
        <w:t xml:space="preserve">):</w:t>
      </w:r>
    </w:p>
    <w:p w14:paraId="3576285F">
      <w:pPr>
        <w:pStyle w:val="Listeavsnitt"/>
        <w:spacing/>
        <w:rPr/>
      </w:pPr>
    </w:p>
    <w:p w14:paraId="10F785B4">
      <w:pPr>
        <w:pStyle w:val="Listeavsnitt"/>
        <w:spacing/>
        <w:rPr>
          <w:b/>
        </w:rPr>
      </w:pPr>
      <w:r>
        <w:rPr>
          <w:b/>
        </w:rPr>
        <w:t xml:space="preserve">Andre:</w:t>
      </w:r>
    </w:p>
    <w:p w14:paraId="02D0FEEB">
      <w:pPr>
        <w:pStyle w:val="Listeavsnitt"/>
        <w:numPr>
          <w:ilvl w:val="0"/>
          <w:numId w:val="8"/>
        </w:numPr>
        <w:spacing/>
        <w:rPr/>
      </w:pPr>
      <w:r>
        <w:rPr/>
        <w:t xml:space="preserve">Evt. </w:t>
      </w:r>
      <w:r>
        <w:rPr/>
        <w:t xml:space="preserve">V</w:t>
      </w:r>
      <w:r>
        <w:rPr/>
        <w:t xml:space="preserve">erneombud</w:t>
      </w:r>
    </w:p>
    <w:p w14:paraId="26D03D83">
      <w:pPr>
        <w:pStyle w:val="Listeavsnitt"/>
        <w:numPr>
          <w:ilvl w:val="0"/>
          <w:numId w:val="8"/>
        </w:numPr>
        <w:spacing/>
        <w:rPr/>
      </w:pPr>
      <w:r>
        <w:rPr/>
        <w:t xml:space="preserve">Evt. Byggeleder</w:t>
      </w:r>
    </w:p>
    <w:p w14:paraId="1DD490A7">
      <w:pPr>
        <w:pStyle w:val="Listeavsnitt"/>
        <w:numPr>
          <w:ilvl w:val="0"/>
          <w:numId w:val="8"/>
        </w:numPr>
        <w:spacing/>
        <w:rPr/>
      </w:pPr>
      <w:r>
        <w:rPr/>
        <w:t xml:space="preserve">Evt. Arbeidstilsyn, Politi </w:t>
      </w:r>
    </w:p>
    <w:p w14:paraId="7EBE1AC6">
      <w:pPr>
        <w:spacing/>
        <w:rPr>
          <w:rFonts w:cs="Times New Roman"/>
          <w:lang w:eastAsia="nb-NO"/>
        </w:rPr>
      </w:pPr>
      <w:r>
        <w:rPr/>
        <w:br w:type="page"/>
      </w:r>
    </w:p>
    <w:p w14:paraId="5E162267">
      <w:pPr>
        <w:pStyle w:val="Listeavsnitt"/>
        <w:spacing/>
        <w:rPr/>
      </w:pPr>
    </w:p>
    <w:p w14:paraId="0A049DC6">
      <w:pPr>
        <w:spacing w:befor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Agenda:</w:t>
      </w:r>
      <w:r>
        <w:rPr>
          <w:b/>
          <w:sz w:val="32"/>
          <w:szCs w:val="32"/>
        </w:rPr>
        <w:t xml:space="preserve"> </w:t>
      </w:r>
    </w:p>
    <w:p w14:paraId="6E257AC3">
      <w:pPr>
        <w:spacing/>
        <w:rPr/>
      </w:pPr>
      <w:r>
        <w:rPr/>
        <w:t xml:space="preserve">(Funksjoner med uthevet skrift har ansvar for denne delen av granskningen.)</w:t>
      </w:r>
    </w:p>
    <w:p w14:paraId="3C7CE356">
      <w:pPr>
        <w:pStyle w:val="Listeavsnitt"/>
        <w:numPr>
          <w:ilvl w:val="0"/>
          <w:numId w:val="1"/>
        </w:numPr>
        <w:spacing/>
        <w:rPr/>
      </w:pPr>
      <w:r>
        <w:rPr/>
        <w:t xml:space="preserve">Bakgrunn </w:t>
      </w:r>
      <w:r>
        <w:rPr/>
        <w:t xml:space="preserve">/ Underlag</w:t>
      </w:r>
      <w:r>
        <w:rPr/>
        <w:t xml:space="preserve"> – (</w:t>
      </w:r>
      <w:r>
        <w:rPr>
          <w:b/>
          <w:bCs/>
        </w:rPr>
        <w:t xml:space="preserve">Entreprenør og </w:t>
      </w:r>
      <w:r>
        <w:rPr>
          <w:b/>
          <w:bCs/>
        </w:rPr>
        <w:t xml:space="preserve">OBF-</w:t>
      </w:r>
      <w:r>
        <w:rPr>
          <w:b/>
          <w:bCs/>
        </w:rPr>
        <w:t xml:space="preserve">prosjektleder</w:t>
      </w:r>
      <w:r>
        <w:rPr/>
        <w:t xml:space="preserve">)</w:t>
      </w:r>
    </w:p>
    <w:p w14:paraId="1E2A3DD3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Beskrivelse av prosjektet og den fasen prosjektet er i dag </w:t>
      </w:r>
    </w:p>
    <w:p w14:paraId="55928A7D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Gjennomgang av </w:t>
      </w:r>
      <w:r>
        <w:rPr/>
        <w:t xml:space="preserve">bilder, </w:t>
      </w:r>
      <w:r>
        <w:rPr/>
        <w:t xml:space="preserve">rapporter mm</w:t>
      </w:r>
      <w:r>
        <w:rPr/>
        <w:t xml:space="preserve">.</w:t>
      </w:r>
      <w:r>
        <w:rPr/>
        <w:t xml:space="preserve"> </w:t>
      </w:r>
    </w:p>
    <w:p w14:paraId="71D7B825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(Befaring på ulykkessted (om mulig) tas etter møtet.)</w:t>
      </w:r>
    </w:p>
    <w:p w14:paraId="7BC0625E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Ulykken (ikke årsaker)</w:t>
      </w:r>
      <w:r>
        <w:rPr/>
        <w:t xml:space="preserve"> – (</w:t>
      </w:r>
      <w:r>
        <w:rPr>
          <w:b/>
          <w:bCs/>
        </w:rPr>
        <w:t xml:space="preserve">Entreprenør</w:t>
      </w:r>
      <w:r>
        <w:rPr/>
        <w:t xml:space="preserve">) </w:t>
      </w:r>
    </w:p>
    <w:p w14:paraId="1E8AA4F7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Gjennomgang av arbeidet som skulle gjøres</w:t>
      </w:r>
    </w:p>
    <w:p w14:paraId="47E75219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Hvem (Nasjonalitet) </w:t>
      </w:r>
    </w:p>
    <w:p w14:paraId="10457608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Hva </w:t>
      </w:r>
      <w:r>
        <w:rPr/>
        <w:t xml:space="preserve">skjedde </w:t>
      </w:r>
    </w:p>
    <w:p w14:paraId="53CDC86D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Hvor skjedde det </w:t>
      </w:r>
    </w:p>
    <w:p w14:paraId="188EEE4B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Umiddelbar respons</w:t>
      </w:r>
      <w:r>
        <w:rPr/>
        <w:t xml:space="preserve"> – (</w:t>
      </w:r>
      <w:r>
        <w:rPr>
          <w:b/>
          <w:bCs/>
        </w:rPr>
        <w:t xml:space="preserve">SHA rådgiver</w:t>
      </w:r>
      <w:r>
        <w:rPr/>
        <w:t xml:space="preserve">) </w:t>
      </w:r>
    </w:p>
    <w:p w14:paraId="3E586DE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Hva som ble gjort rett etter ulykken.</w:t>
      </w:r>
    </w:p>
    <w:p w14:paraId="617D8C76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Er skaden meldt til </w:t>
      </w:r>
      <w:r>
        <w:rPr/>
        <w:t xml:space="preserve">NAV/ </w:t>
      </w:r>
      <w:r>
        <w:rPr/>
        <w:t xml:space="preserve">Arbeidstilsynet</w:t>
      </w:r>
      <w:r>
        <w:rPr/>
        <w:t xml:space="preserve"> </w:t>
      </w:r>
      <w:r>
        <w:rPr/>
        <w:t xml:space="preserve">/</w:t>
      </w:r>
      <w:r>
        <w:rPr/>
        <w:t xml:space="preserve">P</w:t>
      </w:r>
      <w:r>
        <w:rPr/>
        <w:t xml:space="preserve">olitiet?</w:t>
      </w:r>
    </w:p>
    <w:p w14:paraId="28827EA2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Informasjon til andre arbeidere.</w:t>
      </w:r>
      <w:r>
        <w:rPr/>
        <w:t xml:space="preserve"> Felles info på byggeplass</w:t>
      </w:r>
    </w:p>
    <w:p w14:paraId="3140D8AE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Beredskap</w:t>
      </w:r>
      <w:r>
        <w:rPr/>
        <w:t xml:space="preserve">splan og rutiner</w:t>
      </w:r>
      <w:r>
        <w:rPr/>
        <w:t xml:space="preserve"> fulgt</w:t>
      </w:r>
      <w:r>
        <w:rPr/>
        <w:t xml:space="preserve"> (</w:t>
      </w:r>
      <w:r>
        <w:rPr/>
        <w:t xml:space="preserve">HB</w:t>
      </w:r>
      <w:r>
        <w:rPr/>
        <w:t xml:space="preserve">/ </w:t>
      </w:r>
      <w:r>
        <w:rPr/>
        <w:t xml:space="preserve">O</w:t>
      </w:r>
      <w:r>
        <w:rPr/>
        <w:t xml:space="preserve">BF</w:t>
      </w:r>
      <w:r>
        <w:rPr/>
        <w:t xml:space="preserve"> /UE</w:t>
      </w:r>
      <w:r>
        <w:rPr/>
        <w:t xml:space="preserve">)?</w:t>
      </w:r>
    </w:p>
    <w:p w14:paraId="1FC55E29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Hovedårsaker</w:t>
      </w:r>
      <w:r>
        <w:rPr/>
        <w:t xml:space="preserve"> – (</w:t>
      </w:r>
      <w:r>
        <w:rPr>
          <w:b/>
          <w:bCs/>
        </w:rPr>
        <w:t xml:space="preserve">Seksjonsleder</w:t>
      </w:r>
      <w:r>
        <w:rPr/>
        <w:t xml:space="preserve">)</w:t>
      </w:r>
    </w:p>
    <w:p w14:paraId="71BA014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Hvilke sikkerhetsbarrierer var etablert?</w:t>
      </w:r>
    </w:p>
    <w:p w14:paraId="07D06F25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(For å unngå ulykker er det som regel </w:t>
      </w:r>
      <w:r>
        <w:rPr/>
        <w:t xml:space="preserve">f</w:t>
      </w:r>
      <w:r>
        <w:rPr/>
        <w:t xml:space="preserve">lere tiltak</w:t>
      </w:r>
      <w:r>
        <w:rPr/>
        <w:t xml:space="preserve"> etablert</w:t>
      </w:r>
      <w:r>
        <w:rPr/>
        <w:t xml:space="preserve">.)</w:t>
      </w:r>
    </w:p>
    <w:p w14:paraId="62448A46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Hvordan fungerer Samordningsmøter</w:t>
      </w:r>
      <w:r>
        <w:rPr/>
        <w:t xml:space="preserve">/ </w:t>
      </w:r>
      <w:r>
        <w:rPr/>
        <w:t xml:space="preserve">Samordningsrunder</w:t>
      </w:r>
      <w:r>
        <w:rPr/>
        <w:t xml:space="preserve">, </w:t>
      </w:r>
      <w:r>
        <w:rPr/>
        <w:t xml:space="preserve">S</w:t>
      </w:r>
      <w:r>
        <w:rPr/>
        <w:t xml:space="preserve">ikker jobb analyse</w:t>
      </w:r>
      <w:r>
        <w:rPr/>
        <w:t xml:space="preserve">, </w:t>
      </w:r>
      <w:r>
        <w:rPr/>
        <w:t xml:space="preserve">UE- </w:t>
      </w:r>
      <w:r>
        <w:rPr/>
        <w:t xml:space="preserve">vernerunder, </w:t>
      </w:r>
      <w:r>
        <w:rPr/>
        <w:t xml:space="preserve">KU </w:t>
      </w:r>
      <w:r>
        <w:rPr/>
        <w:t xml:space="preserve">kontroller etc.</w:t>
      </w:r>
    </w:p>
    <w:p w14:paraId="7A79833B">
      <w:pPr>
        <w:pStyle w:val="Listeavsnitt"/>
        <w:numPr>
          <w:ilvl w:val="0"/>
          <w:numId w:val="1"/>
        </w:numPr>
        <w:spacing w:before="240"/>
        <w:rPr/>
      </w:pPr>
      <w:r>
        <w:rPr/>
        <w:t xml:space="preserve">Tiltak (som skal gjøres pga. ulykken) og veien videre</w:t>
      </w:r>
      <w:r>
        <w:rPr/>
        <w:t xml:space="preserve"> – (</w:t>
      </w:r>
      <w:r>
        <w:rPr>
          <w:b/>
          <w:bCs/>
        </w:rPr>
        <w:t xml:space="preserve">Seksjonsleder</w:t>
      </w:r>
      <w:r>
        <w:rPr>
          <w:b/>
          <w:bCs/>
        </w:rPr>
        <w:t xml:space="preserve"> / </w:t>
      </w:r>
      <w:r>
        <w:rPr>
          <w:b/>
          <w:bCs/>
        </w:rPr>
        <w:t xml:space="preserve">A</w:t>
      </w:r>
      <w:r>
        <w:rPr>
          <w:b/>
          <w:bCs/>
        </w:rPr>
        <w:t xml:space="preserve">vd. </w:t>
      </w:r>
      <w:r>
        <w:rPr>
          <w:b/>
          <w:bCs/>
        </w:rPr>
        <w:t xml:space="preserve">leder</w:t>
      </w:r>
      <w:r>
        <w:rPr>
          <w:b/>
          <w:bCs/>
        </w:rPr>
        <w:t xml:space="preserve">.</w:t>
      </w:r>
      <w:r>
        <w:rPr>
          <w:b/>
          <w:bCs/>
        </w:rPr>
        <w:t xml:space="preserve">)</w:t>
      </w:r>
      <w:r>
        <w:rPr/>
        <w:t xml:space="preserve"> </w:t>
      </w:r>
    </w:p>
    <w:p w14:paraId="22AC6C8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Opplisting av tiltak (både i prosjektet og evt. hos </w:t>
      </w:r>
      <w:r>
        <w:rPr/>
        <w:t xml:space="preserve">O</w:t>
      </w:r>
      <w:r>
        <w:rPr/>
        <w:t xml:space="preserve">BF)</w:t>
      </w:r>
    </w:p>
    <w:p w14:paraId="4BCCB895">
      <w:pPr>
        <w:spacing/>
        <w:rPr/>
      </w:pPr>
    </w:p>
    <w:p w14:paraId="595E84BE">
      <w:pPr>
        <w:spacing w:after="0"/>
        <w:rPr/>
      </w:pPr>
      <w:r>
        <w:rPr/>
        <w:t xml:space="preserve">Digital rapport lagres : </w:t>
      </w:r>
    </w:p>
    <w:p w14:paraId="74588E67">
      <w:pPr>
        <w:spacing w:after="0"/>
        <w:rPr>
          <w:rFonts w:cs="Times New Roman"/>
          <w:lang w:eastAsia="nb-NO"/>
        </w:rPr>
      </w:pPr>
      <w:r>
        <w:rPr/>
        <w:fldChar w:fldCharType="begin"/>
      </w:r>
      <w:r>
        <w:rPr/>
        <w:instrText xml:space="preserve">HYPERLINK "https://sha.obf.oslo.kommune.no/varslinger-meld-skade" </w:instrText>
      </w:r>
      <w:r>
        <w:rPr/>
        <w:fldChar w:fldCharType="separate"/>
      </w:r>
      <w:r>
        <w:rPr>
          <w:rStyle w:val="Hyperkobling"/>
        </w:rPr>
        <w:t xml:space="preserve">https://sha.obf.oslo.kommune.no/varslinger-meld-skade</w:t>
      </w:r>
      <w:r>
        <w:rPr/>
        <w:fldChar w:fldCharType="end"/>
      </w:r>
      <w:r>
        <w:rPr>
          <w:rFonts w:cs="Times New Roman"/>
          <w:lang w:eastAsia="nb-NO"/>
        </w:rPr>
        <w:t xml:space="preserve"> </w:t>
      </w:r>
    </w:p>
    <w:p w14:paraId="678ABBE9">
      <w:pPr>
        <w:spacing w:after="0"/>
        <w:rPr>
          <w:rFonts w:cs="Times New Roman"/>
          <w:lang w:eastAsia="nb-NO"/>
        </w:rPr>
      </w:pPr>
    </w:p>
    <w:p w14:paraId="529B4A8B">
      <w:pPr>
        <w:spacing w:after="0"/>
        <w:rPr>
          <w:rFonts w:cs="Times New Roman"/>
          <w:lang w:eastAsia="nb-NO"/>
        </w:rPr>
      </w:pPr>
      <w:r>
        <w:rPr>
          <w:rFonts w:cs="Times New Roman"/>
          <w:lang w:eastAsia="nb-NO"/>
        </w:rPr>
        <w:t xml:space="preserve">Bruk Bank-ID for pålogging</w:t>
      </w:r>
    </w:p>
    <w:sectPr>
      <w:headerReference w:type="default" r:id="rId1"/>
      <w:footerReference w:type="default" r:id="rId2"/>
      <w:type w:val="nextPage"/>
      <w:pgSz w:w="11906" w:h="16838"/>
      <w:pgMar w:top="1417" w:right="1417" w:bottom="993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21002A87" w:usb1="00000000" w:usb2="00000000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c95944c-72d2-467b-8d10-52043f8b505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f1e5f4e7-a49f-489e-9ff4-bdb08d1afa91"/>
            <w:pBdr/>
            <w:spacing/>
            <w:rPr/>
          </w:pPr>
          <w:r>
            <w:rPr/>
            <w:t xml:space="preserve">06.02.2026 01:02:44 </w:t>
          </w:r>
        </w:p>
      </w:tc>
      <w:tc>
        <w:tcPr>
          <w:tcW w:type="dxa" w:w="4536"/>
          <w:tcBorders/>
        </w:tcPr>
        <w:p>
          <w:pPr>
            <w:pStyle w:val="TQM_DocxPublishingHeaderDocumentInfoStyleName_f1e5f4e7-a49f-489e-9ff4-bdb08d1afa91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ab0054b-0b19-40de-a1f5-8358e2dc6bc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5a16128f-465b-425f-8a01-65728525cc3a"/>
            <w:pBdr/>
            <w:spacing w:after="40"/>
            <w:rPr/>
          </w:pPr>
          <w:r>
            <w:rPr/>
            <w:t xml:space="preserve">Dokument-ID: 123. Versjonsnummer: 2</w:t>
          </w:r>
        </w:p>
        <w:p>
          <w:pPr>
            <w:pStyle w:val="TQM_DocxPublishingHeaderDocumentNameStyleName_5fd47d60-f192-4172-8225-9951f2621ea2"/>
            <w:pBdr/>
            <w:spacing w:line="300" w:lineRule="exact"/>
            <w:rPr/>
          </w:pPr>
          <w:r>
            <w:rPr/>
            <w:t xml:space="preserve">Agenda granskning</w:t>
          </w:r>
        </w:p>
      </w:tc>
      <w:tc>
        <w:tcPr>
          <w:tcW w:type="dxa" w:w="2184"/>
          <w:tcBorders/>
        </w:tcPr>
        <w:p>
          <w:pPr>
            <w:pStyle w:val="TQM_DocxPublishingHeaderDocumentNameStyleName_5fd47d60-f192-4172-8225-9951f2621ea2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d751d654-ed67-4036-a848-53b2f3f4fb9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d751d654-ed67-4036-a848-53b2f3f4fb92"/>
      <w:pBdr/>
      <w:spacing w:before="20" w:after="20" w:line="20" w:lineRule="exact"/>
      <w:rPr/>
    </w:pPr>
  </w:p>
  <w:tbl>
    <w:tblPr>
      <w:tblStyle w:val="TableGrid_a49128aa-22ed-4e69-9198-7e1adb5309c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6704d4d-6ba4-45e4-93a8-2e08ebd47aa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f1e5f4e7-a49f-489e-9ff4-bdb08d1afa91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f1e5f4e7-a49f-489e-9ff4-bdb08d1afa91"/>
                  <w:pBdr/>
                  <w:spacing/>
                  <w:rPr/>
                </w:pPr>
                <w:r>
                  <w:rPr/>
                  <w:t xml:space="preserve">Oslobygg / SHA+ / SHA i byggeprosjekter+ / 4. SHA - Beredskap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f1e5f4e7-a49f-489e-9ff4-bdb08d1afa91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f1e5f4e7-a49f-489e-9ff4-bdb08d1afa91"/>
                  <w:pBdr/>
                  <w:spacing/>
                  <w:rPr/>
                </w:pPr>
                <w:r>
                  <w:rPr/>
                  <w:t xml:space="preserve">03.09.2025 (Bård Sigmund Dybsjord)</w:t>
                </w:r>
              </w:p>
            </w:tc>
          </w:tr>
        </w:tbl>
        <w:p>
          <w:pPr>
            <w:pStyle w:val="Normal_d751d654-ed67-4036-a848-53b2f3f4fb92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0c0fa73-39f6-4a01-9ebe-4d70947ae1a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f1e5f4e7-a49f-489e-9ff4-bdb08d1afa91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f1e5f4e7-a49f-489e-9ff4-bdb08d1afa91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f1e5f4e7-a49f-489e-9ff4-bdb08d1afa91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f1e5f4e7-a49f-489e-9ff4-bdb08d1afa91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d751d654-ed67-4036-a848-53b2f3f4fb92"/>
            <w:pBdr/>
            <w:spacing/>
            <w:rPr/>
          </w:pPr>
        </w:p>
      </w:tc>
    </w:tr>
  </w:tbl>
  <w:p>
    <w:pPr>
      <w:pStyle w:val="Normal_d751d654-ed67-4036-a848-53b2f3f4fb92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2600F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1">
    <w:nsid w:val="0F0C7F6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12ED420B"/>
    <w:lvl w:ilvl="0">
      <w:start w:val="2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3">
    <w:nsid w:val="28B02619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4">
    <w:nsid w:val="69EB2B5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5">
    <w:nsid w:val="6F171255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6">
    <w:nsid w:val="7E653008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Listeavsnitt">
    <w:name w:val="List Paragraph"/>
    <w:basedOn w:val="Normal"/>
    <w:qFormat/>
    <w:pPr>
      <w:spacing w:after="0" w:line="240" w:lineRule="auto"/>
      <w:ind w:left="720"/>
    </w:pPr>
    <w:rPr>
      <w:rFonts w:cs="Times New Roman"/>
      <w:lang w:eastAsia="nb-NO"/>
    </w:rPr>
  </w:style>
  <w:style w:type="paragraph" w:styleId="Topptekst">
    <w:name w:val="Header"/>
    <w:basedOn w:val="Normal"/>
    <w:next w:val="Normal"/>
    <w:link w:val="TopptekstTegn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rPr/>
  </w:style>
  <w:style w:type="paragraph" w:styleId="Bunntekst">
    <w:name w:val="Footer"/>
    <w:basedOn w:val="Normal"/>
    <w:link w:val="BunntekstTegn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rPr/>
  </w:style>
  <w:style w:type="paragraph" w:styleId="F9E977197262459AB16AE09F8A4F0155" w:customStyle="1">
    <w:name w:val="F9E977197262459AB16AE09F8A4F0155"/>
    <w:pPr>
      <w:spacing/>
    </w:pPr>
    <w:rPr>
      <w:lang w:eastAsia="nb-NO"/>
    </w:rPr>
  </w:style>
  <w:style w:type="paragraph" w:styleId="Bobletekst">
    <w:name w:val="Balloon Text"/>
    <w:basedOn w:val="Normal"/>
    <w:link w:val="BobletekstTegn"/>
    <w:semiHidden/>
    <w:unhideWhenUsed/>
    <w:pPr>
      <w:spacing w:after="0" w:line="240" w:lineRule="auto"/>
    </w:pPr>
    <w:rPr>
      <w:rFonts w:ascii="Tahoma" w:hAnsi="Tahoma" w:eastAsia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semiHidden/>
    <w:rPr>
      <w:rFonts w:ascii="Tahoma" w:hAnsi="Tahoma" w:eastAsia="Tahoma" w:cs="Tahoma"/>
      <w:sz w:val="16"/>
      <w:szCs w:val="16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after="0" w:line="200" w:lineRule="exact"/>
    </w:pPr>
    <w:rPr>
      <w:b/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after="0" w:line="200" w:lineRule="exact"/>
    </w:pPr>
    <w:rPr>
      <w:sz w:val="1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Pr>
      <w:b/>
      <w:bCs/>
    </w:r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single"/>
    </w:rPr>
  </w:style>
  <w:style w:type="paragraph" w:styleId="Normal_d751d654-ed67-4036-a848-53b2f3f4fb92" w:customStyle="1">
    <w:name w:val="Normal_d751d654-ed67-4036-a848-53b2f3f4fb92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f1e5f4e7-a49f-489e-9ff4-bdb08d1afa91" w:customStyle="1">
    <w:name w:val="TQM_DocxPublishingHeaderDocumentInfoStyleName_f1e5f4e7-a49f-489e-9ff4-bdb08d1afa91"/>
    <w:basedOn w:val="Normal_d751d654-ed67-4036-a848-53b2f3f4fb9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b044ba4d-b624-4587-bb39-0661a77fa4a0" w:customStyle="1">
    <w:name w:val="Normal Table_b044ba4d-b624-4587-bb39-0661a77fa4a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cbd6b38-d02d-4260-9991-94a37d3a3318" w:customStyle="1">
    <w:name w:val="Table Grid_0cbd6b38-d02d-4260-9991-94a37d3a3318"/>
    <w:basedOn w:val="NormalTable_b044ba4d-b624-4587-bb39-0661a77fa4a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5a16128f-465b-425f-8a01-65728525cc3a" w:customStyle="1">
    <w:name w:val="TQM_DocxPublishingHeaderDocumentIDStyleName_5a16128f-465b-425f-8a01-65728525cc3a"/>
    <w:basedOn w:val="Normal_d751d654-ed67-4036-a848-53b2f3f4fb9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5fd47d60-f192-4172-8225-9951f2621ea2" w:customStyle="1">
    <w:name w:val="TQM_DocxPublishingHeaderDocumentNameStyleName_5fd47d60-f192-4172-8225-9951f2621ea2"/>
    <w:basedOn w:val="Normal_d751d654-ed67-4036-a848-53b2f3f4fb9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2b5880e-396d-47ad-9ece-fe9109111ddb" w:customStyle="1">
    <w:name w:val="Normal Table_42b5880e-396d-47ad-9ece-fe9109111dd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59c0b6f-b1e1-4c17-95bb-81053a604234" w:customStyle="1">
    <w:name w:val="Table Grid_059c0b6f-b1e1-4c17-95bb-81053a604234"/>
    <w:basedOn w:val="NormalTable_42b5880e-396d-47ad-9ece-fe9109111dd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de7d9e6-e520-4c24-974d-ba9cc7c5680e" w:customStyle="1">
    <w:name w:val="Normal Table_0de7d9e6-e520-4c24-974d-ba9cc7c5680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b4cd75-c4dc-417f-b371-ac630e259f27" w:customStyle="1">
    <w:name w:val="Table Grid_4cb4cd75-c4dc-417f-b371-ac630e259f27"/>
    <w:basedOn w:val="NormalTable_0de7d9e6-e520-4c24-974d-ba9cc7c5680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3e15665-2e05-4d88-8378-4dec46175afb" w:customStyle="1">
    <w:name w:val="Normal Table_a3e15665-2e05-4d88-8378-4dec46175af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b422344-75c9-437f-956d-67808b3c922d" w:customStyle="1">
    <w:name w:val="Table Grid_1b422344-75c9-437f-956d-67808b3c922d"/>
    <w:basedOn w:val="NormalTable_a3e15665-2e05-4d88-8378-4dec46175af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a66183-671b-4097-a772-0b82dfae74cc" w:customStyle="1">
    <w:name w:val="Normal Table_00a66183-671b-4097-a772-0b82dfae74c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7f8f70e-4a1d-4cb3-840c-6a59fdb188ed" w:customStyle="1">
    <w:name w:val="Table Grid_87f8f70e-4a1d-4cb3-840c-6a59fdb188ed"/>
    <w:basedOn w:val="NormalTable_00a66183-671b-4097-a772-0b82dfae74c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b7e6528-4103-4b62-8385-6f2c27cd7268" w:customStyle="1">
    <w:name w:val="Normal Table_eb7e6528-4103-4b62-8385-6f2c27cd726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c95944c-72d2-467b-8d10-52043f8b5052" w:customStyle="1">
    <w:name w:val="Table Grid_5c95944c-72d2-467b-8d10-52043f8b5052"/>
    <w:basedOn w:val="NormalTable_eb7e6528-4103-4b62-8385-6f2c27cd726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bb88ee8-5c39-46be-b771-5b9565eaf363" w:customStyle="1">
    <w:name w:val="Normal Table_0bb88ee8-5c39-46be-b771-5b9565eaf36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ab0054b-0b19-40de-a1f5-8358e2dc6bc5" w:customStyle="1">
    <w:name w:val="Table Grid_7ab0054b-0b19-40de-a1f5-8358e2dc6bc5"/>
    <w:basedOn w:val="NormalTable_0bb88ee8-5c39-46be-b771-5b9565eaf36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0c4ca37-9c2b-4509-ab11-1f2d13315de2" w:customStyle="1">
    <w:name w:val="Normal Table_60c4ca37-9c2b-4509-ab11-1f2d13315de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6704d4d-6ba4-45e4-93a8-2e08ebd47aa6" w:customStyle="1">
    <w:name w:val="Table Grid_66704d4d-6ba4-45e4-93a8-2e08ebd47aa6"/>
    <w:basedOn w:val="NormalTable_60c4ca37-9c2b-4509-ab11-1f2d13315de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33b8c5-084b-4da6-84d6-26d6c4cd5d0e" w:customStyle="1">
    <w:name w:val="Normal Table_4d33b8c5-084b-4da6-84d6-26d6c4cd5d0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0c0fa73-39f6-4a01-9ebe-4d70947ae1a7" w:customStyle="1">
    <w:name w:val="Table Grid_40c0fa73-39f6-4a01-9ebe-4d70947ae1a7"/>
    <w:basedOn w:val="NormalTable_4d33b8c5-084b-4da6-84d6-26d6c4cd5d0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afa6cb2-cf49-4945-b130-7bc0bd20390f" w:customStyle="1">
    <w:name w:val="Normal Table_1afa6cb2-cf49-4945-b130-7bc0bd20390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49128aa-22ed-4e69-9198-7e1adb5309ca" w:customStyle="1">
    <w:name w:val="Table Grid_a49128aa-22ed-4e69-9198-7e1adb5309ca"/>
    <w:basedOn w:val="NormalTable_1afa6cb2-cf49-4945-b130-7bc0bd20390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18-5-Agenda%20granskning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618-5-Agenda granskning</Template>
  <TotalTime>15</TotalTime>
  <Pages>2</Pages>
  <Words>281</Words>
  <Characters>1490</Characters>
  <Application>Microsoft Office Word</Application>
  <DocSecurity>0</DocSecurity>
  <Lines>12</Lines>
  <Paragraphs>3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graskning</dc:title>
  <dc:creator>Lise Marcussen</dc:creator>
  <cp:lastModifiedBy>Bård Sigmund Dybsjord</cp:lastModifiedBy>
  <cp:lastPrinted>2013-09-04T10:31:00Z</cp:lastPrinted>
  <cp:revision>10</cp:revision>
  <dcterms:created xsi:type="dcterms:W3CDTF">2021-08-25T07:09:00Z</dcterms:created>
  <dcterms:modified xsi:type="dcterms:W3CDTF">2025-09-03T21:10:00Z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101607</vt:lpstr>
  </property>
  <property fmtid="{D5CDD505-2E9C-101B-9397-08002B2CF9AE}" name="Registreringsdato" pid="3">
    <vt:lpstr>02.05.2018</vt:lpstr>
  </property>
  <property fmtid="{D5CDD505-2E9C-101B-9397-08002B2CF9AE}" name="Sluttdato" pid="4">
    <vt:lpstr>06.05.2018</vt:lpstr>
  </property>
  <property fmtid="{D5CDD505-2E9C-101B-9397-08002B2CF9AE}" name="Status" pid="5">
    <vt:lpstr>1.0</vt:lpstr>
  </property>
  <property fmtid="{D5CDD505-2E9C-101B-9397-08002B2CF9AE}" name="MSIP_Label_7a2396b7-5846-48ff-8468-5f49f8ad722a_Enabled" pid="6">
    <vt:lpstr>true</vt:lpstr>
  </property>
  <property fmtid="{D5CDD505-2E9C-101B-9397-08002B2CF9AE}" name="MSIP_Label_7a2396b7-5846-48ff-8468-5f49f8ad722a_SetDate" pid="7">
    <vt:lpstr>2024-04-16T15:37:20Z</vt:lpstr>
  </property>
  <property fmtid="{D5CDD505-2E9C-101B-9397-08002B2CF9AE}" name="MSIP_Label_7a2396b7-5846-48ff-8468-5f49f8ad722a_Method" pid="8">
    <vt:lpstr>Standard</vt:lpstr>
  </property>
  <property fmtid="{D5CDD505-2E9C-101B-9397-08002B2CF9AE}" name="MSIP_Label_7a2396b7-5846-48ff-8468-5f49f8ad722a_Name" pid="9">
    <vt:lpstr>Lav</vt:lpstr>
  </property>
  <property fmtid="{D5CDD505-2E9C-101B-9397-08002B2CF9AE}" name="MSIP_Label_7a2396b7-5846-48ff-8468-5f49f8ad722a_SiteId" pid="10">
    <vt:lpstr>e6795081-6391-442e-9ab4-5e9ef74f18ea</vt:lpstr>
  </property>
  <property fmtid="{D5CDD505-2E9C-101B-9397-08002B2CF9AE}" name="MSIP_Label_7a2396b7-5846-48ff-8468-5f49f8ad722a_ActionId" pid="11">
    <vt:lpstr>29d8e0a5-816d-4bf3-bd79-304f637c06ef</vt:lpstr>
  </property>
  <property fmtid="{D5CDD505-2E9C-101B-9397-08002B2CF9AE}" name="MSIP_Label_7a2396b7-5846-48ff-8468-5f49f8ad722a_ContentBits" pid="12">
    <vt:lpstr>0</vt:lpstr>
  </property>
</Properties>
</file>