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699862BB">
      <w:pPr>
        <w:spacing/>
        <w:rPr>
          <w:rFonts w:eastAsia="Oslo Sans Office" w:cstheme="minorBidi"/>
          <w:color w:val="000000"/>
        </w:rPr>
      </w:pPr>
      <w:r>
        <w:rPr>
          <w:color w:val="000000"/>
        </w:rPr>
        <w:t xml:space="preserve">Søknaden skal fylles ut av Oslobyggs (OBFs) kontraktspart. </w:t>
      </w:r>
    </w:p>
    <w:p w14:paraId="157200AF">
      <w:pPr>
        <w:pStyle w:val="Overskrift1"/>
        <w:numPr>
          <w:ilvl w:val="0"/>
          <w:numId w:val="0"/>
        </w:numPr>
        <w:spacing/>
        <w:ind w:left="0"/>
        <w:rPr>
          <w:rFonts w:eastAsia="Oslo Sans Office"/>
          <w:b w:val="0"/>
          <w:color w:val="000000"/>
          <w:sz w:val="20"/>
        </w:rPr>
      </w:pPr>
      <w:r>
        <w:rPr>
          <w:rFonts w:eastAsia="Oslo Sans Office"/>
          <w:b w:val="0"/>
          <w:color w:val="000000"/>
          <w:sz w:val="20"/>
        </w:rPr>
        <w:t xml:space="preserve">Alle relevante punkter må fylles ut. Søknaden vil ikke bli behandlet før etterspurte opplysninger er gitt. </w:t>
      </w:r>
    </w:p>
    <w:tbl>
      <w:tblPr>
        <w:tblpPr w:leftFromText="141" w:rightFromText="141" w:vertAnchor="text" w:horzAnchor="margin" w:tblpXSpec="center" w:tblpY="51"/>
        <w:tblW w:w="94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541"/>
      </w:tblGrid>
      <w:tr>
        <w:trPr>
          <w:trHeight w:val="269" w:hRule="atLeast"/>
        </w:trPr>
        <w:tc>
          <w:tcPr>
            <w:tcW w:type="dxa" w:w="9474"/>
            <w:gridSpan w:val="4"/>
            <w:tcBorders/>
            <w:shd w:fill="EEECE1" w:color="auto" w:val="clear"/>
          </w:tcPr>
          <w:p>
            <w:pPr>
              <w:spacing/>
              <w:rPr>
                <w:rFonts w:eastAsia="Oslo Sans Office" w:cstheme="minorHAnsi"/>
                <w:bCs/>
                <w:color w:val="000000"/>
              </w:rPr>
            </w:pPr>
            <w:r>
              <w:rPr>
                <w:rFonts w:eastAsia="Oslo Sans Office" w:cstheme="minorHAnsi"/>
                <w:bCs/>
                <w:color w:val="000000"/>
              </w:rPr>
              <w:t xml:space="preserve">Det søkes om følgende kontraktsmedhjelper (UE – ledd 1/UUE – ledd 2):</w:t>
            </w:r>
          </w:p>
        </w:tc>
      </w:tr>
      <w:tr>
        <w:trPr>
          <w:trHeight w:val="242" w:hRule="atLeast"/>
        </w:trPr>
        <w:tc>
          <w:tcPr>
            <w:tcW w:type="dxa" w:w="988"/>
            <w:tcBorders/>
            <w:shd w:fill="EEECE1" w:color="auto" w:val="clear"/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  <w:r>
              <w:rPr>
                <w:rFonts w:eastAsia="Oslo Sans Office" w:cstheme="minorHAnsi"/>
                <w:color w:val="000000"/>
              </w:rPr>
              <w:t xml:space="preserve">Firma:</w:t>
            </w:r>
          </w:p>
        </w:tc>
        <w:tc>
          <w:tcPr>
            <w:tcW w:type="dxa" w:w="5528"/>
            <w:tcBorders/>
            <w:shd w:fill="FFFFFF" w:color="auto" w:val="clear"/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</w:p>
        </w:tc>
        <w:tc>
          <w:tcPr>
            <w:tcW w:type="dxa" w:w="1417"/>
            <w:tcBorders/>
            <w:shd w:fill="FFFFFF" w:color="auto" w:val="clear"/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  <w:r>
              <w:rPr>
                <w:rFonts w:eastAsia="Oslo Sans Office" w:cstheme="minorHAnsi"/>
                <w:color w:val="000000"/>
              </w:rPr>
              <w:t xml:space="preserve">UE ledd 1 </w:t>
            </w:r>
            <w:sdt>
              <w:sdtPr>
                <w:rPr>
                  <w:rFonts w:eastAsia="Oslo Sans Office" w:cstheme="minorHAnsi"/>
                  <w:color w:val="000000"/>
                </w:rPr>
                <w:id w:val="39679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Segoe UI Symbol" w:hAnsi="Segoe UI Symbol" w:eastAsia="Segoe UI Symbol" w:cs="Segoe UI Symbol"/>
                    <w:color w:val="000000"/>
                  </w:rPr>
                  <w:t xml:space="preserve">☐</w:t>
                </w:r>
              </w:sdtContent>
            </w:sdt>
          </w:p>
        </w:tc>
        <w:tc>
          <w:tcPr>
            <w:tcW w:type="dxa" w:w="1541"/>
            <w:tcBorders/>
            <w:shd w:fill="FFFFFF" w:color="auto" w:val="clear"/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  <w:r>
              <w:rPr>
                <w:rFonts w:eastAsia="Oslo Sans Office" w:cstheme="minorHAnsi"/>
                <w:color w:val="000000"/>
              </w:rPr>
              <w:t xml:space="preserve">UUE ledd 2 </w:t>
            </w:r>
            <w:sdt>
              <w:sdtPr>
                <w:rPr>
                  <w:rFonts w:eastAsia="Oslo Sans Office" w:cstheme="minorHAnsi"/>
                  <w:color w:val="000000"/>
                </w:rPr>
                <w:id w:val="-89990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Segoe UI Symbol" w:hAnsi="Segoe UI Symbol" w:eastAsia="MS Gothic" w:cs="Segoe UI Symbol"/>
                    <w:color w:val="000000"/>
                  </w:rPr>
                  <w:t xml:space="preserve">☐</w:t>
                </w:r>
              </w:sdtContent>
            </w:sdt>
          </w:p>
        </w:tc>
      </w:tr>
    </w:tbl>
    <w:p w14:paraId="73E3A9DC">
      <w:pPr>
        <w:pStyle w:val="Overskrift1"/>
        <w:numPr>
          <w:ilvl w:val="0"/>
          <w:numId w:val="0"/>
        </w:numPr>
        <w:spacing/>
        <w:ind w:left="0"/>
        <w:rPr>
          <w:rFonts w:eastAsia="Oslo Sans Office" w:cstheme="minorHAnsi"/>
          <w:b w:val="0"/>
          <w:color w:val="000000"/>
          <w:sz w:val="20"/>
        </w:rPr>
      </w:pPr>
      <w:r>
        <w:rPr>
          <w:rFonts w:eastAsia="Oslo Sans Office" w:cstheme="minorHAnsi"/>
          <w:b w:val="0"/>
          <w:color w:val="000000"/>
          <w:sz w:val="20"/>
        </w:rPr>
        <w:t xml:space="preserve">Jeg </w:t>
      </w:r>
      <w:r>
        <w:rPr>
          <w:rFonts w:eastAsia="Oslo Sans Office" w:cstheme="minorHAnsi"/>
          <w:b w:val="0"/>
          <w:color w:val="0070C0"/>
          <w:sz w:val="20"/>
        </w:rPr>
        <w:t xml:space="preserve">[sett inn ditt navn]</w:t>
      </w:r>
      <w:r>
        <w:rPr>
          <w:rFonts w:eastAsia="Oslo Sans Office" w:cstheme="minorHAnsi"/>
          <w:b w:val="0"/>
          <w:color w:val="000000"/>
          <w:sz w:val="20"/>
        </w:rPr>
        <w:t xml:space="preserve">, bekrefter opplysningene som er gitt i søknadskjema nedenfor ved å sende dette dokumentet til elektronisk godkjenning i HMSREG. Opplysningene som er gitt i skjema kan dokumenteres ved forespørsel.</w:t>
      </w:r>
    </w:p>
    <w:p w14:paraId="7FF8636A">
      <w:pPr>
        <w:spacing/>
        <w:rPr>
          <w:rFonts w:eastAsia="Oslo Sans Office" w:cstheme="minorHAnsi"/>
          <w:bCs/>
          <w:color w:val="000000"/>
        </w:rPr>
      </w:pPr>
    </w:p>
    <w:tbl>
      <w:tblPr>
        <w:tblW w:w="9569" w:type="dxa"/>
        <w:tblInd w:w="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4395"/>
        <w:gridCol w:w="4677"/>
      </w:tblGrid>
      <w:tr>
        <w:trPr>
          <w:trHeight w:val="409" w:hRule="exact"/>
          <w:tblHeader/>
        </w:trPr>
        <w:tc>
          <w:tcPr>
            <w:tcW w:type="dxa" w:w="9569"/>
            <w:gridSpan w:val="3"/>
            <w:tcBorders>
              <w:top w:val="single" w:color="auto" w:sz="4" w:space="0"/>
              <w:bottom w:val="single" w:color="000000" w:sz="4" w:space="0"/>
            </w:tcBorders>
            <w:shd w:fill="D9D9D9" w:color="auto" w:val="clear"/>
            <w:vAlign w:val="bottom"/>
          </w:tcPr>
          <w:p>
            <w:pPr>
              <w:pStyle w:val="Brdtekst"/>
              <w:spacing/>
              <w:rPr>
                <w:rFonts w:ascii="Oslo Sans Office" w:hAnsi="Oslo Sans Office" w:eastAsia="Calibri" w:cstheme="minorHAnsi"/>
                <w:b/>
                <w:color w:val="000000"/>
              </w:rPr>
            </w:pPr>
            <w:r>
              <w:rPr>
                <w:rFonts w:ascii="Oslo Sans Office" w:hAnsi="Oslo Sans Office" w:eastAsia="Calibri" w:cstheme="minorHAnsi"/>
                <w:b/>
                <w:color w:val="000000"/>
              </w:rPr>
              <w:t xml:space="preserve">Skjema for utfylling søknad underentreprenør/leverandør</w:t>
            </w:r>
          </w:p>
          <w:p>
            <w:pPr>
              <w:pStyle w:val="Brdtekst"/>
              <w:spacing/>
              <w:rPr>
                <w:rFonts w:ascii="Oslo Sans Office" w:hAnsi="Oslo Sans Office" w:eastAsia="Calibri" w:cstheme="minorHAnsi"/>
                <w:bCs/>
                <w:color w:val="000000"/>
              </w:rPr>
            </w:pPr>
            <w:r>
              <w:rPr>
                <w:rFonts w:ascii="Oslo Sans Office" w:hAnsi="Oslo Sans Office" w:eastAsia="Calibri" w:cstheme="minorHAnsi"/>
                <w:bCs/>
                <w:color w:val="000000"/>
              </w:rPr>
              <w:t xml:space="preserve">Ansvarlig</w:t>
            </w:r>
          </w:p>
          <w:p>
            <w:pPr>
              <w:pStyle w:val="Brdtekst"/>
              <w:spacing/>
              <w:rPr>
                <w:rFonts w:ascii="Oslo Sans Office" w:hAnsi="Oslo Sans Office" w:eastAsia="Calibri" w:cstheme="minorHAnsi"/>
                <w:bCs/>
                <w:color w:val="000000"/>
              </w:rPr>
            </w:pPr>
            <w:r>
              <w:rPr>
                <w:rFonts w:ascii="Oslo Sans Office" w:hAnsi="Oslo Sans Office" w:eastAsia="Calibri" w:cstheme="minorHAnsi"/>
                <w:bCs/>
                <w:color w:val="000000"/>
              </w:rPr>
              <w:t xml:space="preserve">Aktivitet</w:t>
            </w:r>
          </w:p>
        </w:tc>
      </w:tr>
      <w:tr>
        <w:trPr/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theme="minorHAnsi"/>
                <w:color w:val="000000"/>
              </w:rPr>
            </w:pPr>
            <w:r>
              <w:rPr>
                <w:rFonts w:ascii="Oslo Sans Office" w:hAnsi="Oslo Sans Office" w:eastAsia="Calibri" w:cstheme="minorHAnsi"/>
                <w:color w:val="000000"/>
              </w:rPr>
              <w:t xml:space="preserve">Ved rammeavtale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 eller avrop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 på rammeavtalen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, oppgi 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rammeavtalenavn og 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rammeavtalenummer (R-nummer).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</w:p>
          <w:p>
            <w:pPr>
              <w:spacing/>
              <w:rPr>
                <w:rFonts w:eastAsia="Oslo Sans Office" w:cstheme="minorHAnsi"/>
                <w:color w:val="000000"/>
              </w:rPr>
            </w:pPr>
          </w:p>
        </w:tc>
      </w:tr>
      <w:tr>
        <w:trPr/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theme="minorHAnsi"/>
                <w:color w:val="000000"/>
              </w:rPr>
            </w:pPr>
            <w:r>
              <w:rPr>
                <w:rFonts w:ascii="Oslo Sans Office" w:hAnsi="Oslo Sans Office" w:eastAsia="Calibri" w:cstheme="minorHAnsi"/>
                <w:color w:val="000000"/>
              </w:rPr>
              <w:t xml:space="preserve">Redegjør for hvor stor andel av kontrakten (mellom OBF og hovedentreprenør) som skal utføres av UE/UUE.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</w:p>
        </w:tc>
      </w:tr>
      <w:tr>
        <w:trPr/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theme="minorHAnsi"/>
                <w:color w:val="000000"/>
              </w:rPr>
            </w:pPr>
            <w:r>
              <w:rPr>
                <w:rFonts w:ascii="Oslo Sans Office" w:hAnsi="Oslo Sans Office" w:eastAsia="Calibri" w:cstheme="minorHAnsi"/>
                <w:color w:val="000000"/>
              </w:rPr>
              <w:t xml:space="preserve">Bakgrunnen for søknaden (fagfelt, kapasitets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, 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kompetansebehov etc.)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="Calibri"/>
                <w:color w:val="000000"/>
              </w:rPr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</w:tr>
      <w:tr>
        <w:trPr>
          <w:trHeight w:val="795" w:hRule="atLeast"/>
        </w:trPr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theme="minorHAnsi"/>
                <w:color w:val="000000"/>
              </w:rPr>
            </w:pPr>
            <w:r>
              <w:rPr>
                <w:rFonts w:ascii="Oslo Sans Office" w:hAnsi="Oslo Sans Office" w:eastAsia="Calibri" w:cstheme="minorHAnsi"/>
                <w:color w:val="000000"/>
              </w:rPr>
              <w:t xml:space="preserve">For hvilken 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tids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periode søkes det om UE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/UUE?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="Calibri"/>
                <w:color w:val="000000"/>
              </w:rPr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</w:tr>
      <w:tr>
        <w:trPr>
          <w:trHeight w:val="2116" w:hRule="atLeast"/>
        </w:trPr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spacing/>
              <w:rPr/>
            </w:pPr>
            <w:r>
              <w:rPr/>
              <w:t xml:space="preserve">Er det gjennomført kontroll av lønns- og arbeidsvilkår hos UE /UUE?</w:t>
            </w:r>
          </w:p>
          <w:p>
            <w:pPr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spacing/>
              <w:rPr>
                <w:rFonts w:eastAsia="Oslo Sans Office" w:cstheme="minorHAnsi"/>
                <w:color w:val="000000"/>
              </w:rPr>
            </w:pPr>
            <w:r>
              <w:rPr>
                <w:rFonts w:eastAsia="Oslo Sans Office" w:cstheme="minorHAnsi"/>
                <w:color w:val="000000"/>
              </w:rPr>
              <w:t xml:space="preserve">Hvis </w:t>
            </w:r>
            <w:r>
              <w:rPr>
                <w:rFonts w:eastAsia="Oslo Sans Office" w:cstheme="minorHAnsi"/>
                <w:b/>
                <w:bCs/>
                <w:color w:val="000000"/>
              </w:rPr>
              <w:t xml:space="preserve">Ja</w:t>
            </w:r>
            <w:r>
              <w:rPr>
                <w:rFonts w:eastAsia="Oslo Sans Office" w:cstheme="minorHAnsi"/>
                <w:color w:val="000000"/>
              </w:rPr>
              <w:t xml:space="preserve">: Svar ut kort om resultatet.</w:t>
            </w:r>
          </w:p>
          <w:p>
            <w:pPr>
              <w:spacing/>
              <w:rPr>
                <w:rFonts w:eastAsia="Arial" w:cs="Arial"/>
              </w:rPr>
            </w:pPr>
            <w:r>
              <w:rPr/>
              <w:t xml:space="preserve">Hvis </w:t>
            </w:r>
            <w:r>
              <w:rPr>
                <w:b/>
                <w:bCs/>
              </w:rPr>
              <w:t xml:space="preserve">Nei</w:t>
            </w:r>
            <w:r>
              <w:rPr/>
              <w:t xml:space="preserve">: Er det gjennomført andre undersøkelser, eventuelt hvilke?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spacing w:line="276" w:lineRule="auto"/>
              <w:rPr>
                <w:rFonts w:eastAsia="Arial" w:cs="Arial"/>
                <w:color w:val="000000"/>
              </w:rPr>
            </w:pPr>
            <w:sdt>
              <w:sdtPr>
                <w:rPr>
                  <w:rFonts w:eastAsia="Arial" w:cs="Arial"/>
                  <w:color w:val="000000"/>
                </w:rPr>
                <w:id w:val="-25999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cs="Arial" w:hint="eastAsia"/>
                    <w:color w:val="000000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Ja  </w:t>
            </w:r>
            <w:sdt>
              <w:sdtPr>
                <w:rPr>
                  <w:rFonts w:eastAsia="Arial" w:cs="Arial"/>
                  <w:color w:val="000000"/>
                </w:rPr>
                <w:id w:val="-100196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Segoe UI Symbol" w:hAnsi="Segoe UI Symbol" w:eastAsia="Arial" w:cs="Segoe UI Symbol"/>
                    <w:color w:val="000000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Nei</w:t>
            </w:r>
          </w:p>
          <w:p>
            <w:pPr>
              <w:spacing/>
              <w:rPr>
                <w:color w:val="000000"/>
              </w:rPr>
            </w:pPr>
          </w:p>
        </w:tc>
      </w:tr>
      <w:tr>
        <w:trPr>
          <w:trHeight w:val="2116" w:hRule="atLeast"/>
        </w:trPr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spacing/>
              <w:rPr/>
            </w:pPr>
            <w:r>
              <w:rPr/>
              <w:t xml:space="preserve">Er det inngått avtale om arbeidstid, f.eks. avtale om gjennomsnittsberegning av alminnelig arbeidstid etter </w:t>
            </w:r>
            <w:r>
              <w:rPr/>
              <w:fldChar w:fldCharType="begin"/>
            </w:r>
            <w:r>
              <w:rPr/>
              <w:instrText xml:space="preserve">HYPERLINK "https://lovdata.no/lov/2005-06-17-62/§10-5" </w:instrText>
            </w:r>
            <w:r>
              <w:rPr/>
              <w:fldChar w:fldCharType="separate"/>
            </w:r>
            <w:r>
              <w:rPr>
                <w:rStyle w:val="Hyperkobling"/>
              </w:rPr>
              <w:t xml:space="preserve">Arbeidsmiljøloven § 10-5</w:t>
            </w:r>
            <w:r>
              <w:rPr/>
              <w:fldChar w:fldCharType="end"/>
            </w:r>
            <w:r>
              <w:rPr/>
              <w:t xml:space="preserve">, sett kryss ved aktuelt alternativ.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tabs>
                <w:tab w:val="left" w:pos="780"/>
              </w:tabs>
              <w:spacing w:line="276" w:lineRule="auto"/>
              <w:rPr>
                <w:rFonts w:eastAsia="Arial" w:cs="Arial"/>
                <w:color w:val="000000"/>
              </w:rPr>
            </w:pPr>
            <w:sdt>
              <w:sdtPr>
                <w:rPr>
                  <w:rFonts w:eastAsia="Arial" w:cs="Arial"/>
                  <w:color w:val="000000"/>
                  <w:sz w:val="28"/>
                  <w:szCs w:val="28"/>
                </w:rPr>
                <w:id w:val="80343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cs="Arial" w:hint="eastAsia"/>
                    <w:color w:val="000000"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</w:t>
            </w:r>
            <w:r>
              <w:rPr>
                <w:rFonts w:eastAsia="Arial" w:cs="Arial"/>
                <w:color w:val="000000"/>
              </w:rPr>
              <w:t xml:space="preserve">Nei</w:t>
            </w:r>
            <w:r>
              <w:rPr>
                <w:rFonts w:eastAsia="Arial" w:cs="Arial"/>
                <w:color w:val="000000"/>
              </w:rPr>
              <w:t xml:space="preserve">, vi har ikke inngått avtale om gjennomsnittsberegning</w:t>
            </w:r>
          </w:p>
          <w:p>
            <w:pPr>
              <w:tabs>
                <w:tab w:val="left" w:pos="780"/>
              </w:tabs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tabs>
                <w:tab w:val="left" w:pos="780"/>
              </w:tabs>
              <w:spacing w:line="276" w:lineRule="auto"/>
              <w:rPr>
                <w:rFonts w:eastAsia="Arial" w:cs="Arial"/>
                <w:color w:val="000000"/>
              </w:rPr>
            </w:pPr>
            <w:sdt>
              <w:sdtPr>
                <w:rPr>
                  <w:rFonts w:eastAsia="Arial" w:cs="Arial"/>
                  <w:color w:val="000000"/>
                  <w:sz w:val="28"/>
                  <w:szCs w:val="28"/>
                </w:rPr>
                <w:id w:val="170760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cs="Arial" w:hint="eastAsia"/>
                    <w:color w:val="000000"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</w:t>
            </w:r>
            <w:r>
              <w:rPr>
                <w:rFonts w:eastAsia="Arial" w:cs="Arial"/>
                <w:color w:val="000000"/>
              </w:rPr>
              <w:t xml:space="preserve">Ja, avtale etter Arbeidsmiljøloven § 10-5 (1) - Skriftlig avtale mellom arbeidsgiver og arbeidstaker</w:t>
            </w:r>
          </w:p>
          <w:p>
            <w:pPr>
              <w:tabs>
                <w:tab w:val="left" w:pos="780"/>
              </w:tabs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tabs>
                <w:tab w:val="left" w:pos="810"/>
                <w:tab w:val="left" w:pos="1410"/>
              </w:tabs>
              <w:spacing w:line="276" w:lineRule="auto"/>
              <w:rPr>
                <w:rFonts w:eastAsia="Arial" w:cs="Arial"/>
                <w:color w:val="000000"/>
              </w:rPr>
            </w:pPr>
            <w:sdt>
              <w:sdtPr>
                <w:rPr>
                  <w:rFonts w:eastAsia="Arial" w:cs="Arial"/>
                  <w:color w:val="000000"/>
                  <w:sz w:val="28"/>
                  <w:szCs w:val="28"/>
                </w:rPr>
                <w:id w:val="-164603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cs="Arial" w:hint="eastAsia"/>
                    <w:color w:val="000000"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Ja, avtale etter Arbeidsmiljøloven § 10-5 (2) - Skriftlig avtale mellom arbeidsgiver og </w:t>
            </w:r>
            <w:r>
              <w:rPr>
                <w:rFonts w:eastAsia="Arial" w:cs="Arial"/>
                <w:color w:val="000000"/>
              </w:rPr>
              <w:t xml:space="preserve">arbeidstakernes tillitsvalgte i virksomhet som er bundet av tariffavtale</w:t>
            </w:r>
          </w:p>
          <w:p>
            <w:pPr>
              <w:tabs>
                <w:tab w:val="left" w:pos="1410"/>
              </w:tabs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tabs>
                <w:tab w:val="left" w:pos="790"/>
              </w:tabs>
              <w:spacing w:line="276" w:lineRule="auto"/>
              <w:rPr>
                <w:rFonts w:eastAsia="Arial" w:cs="Arial"/>
                <w:color w:val="000000"/>
              </w:rPr>
            </w:pPr>
            <w:sdt>
              <w:sdtPr>
                <w:rPr>
                  <w:rFonts w:eastAsia="Arial" w:cs="Arial"/>
                  <w:color w:val="000000"/>
                  <w:sz w:val="28"/>
                  <w:szCs w:val="28"/>
                </w:rPr>
                <w:id w:val="20083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cs="Arial" w:hint="eastAsia"/>
                    <w:color w:val="000000"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Ja, avtale etter Arbeidsmiljøloven § 10-5 (3) - </w:t>
            </w:r>
          </w:p>
          <w:p>
            <w:pPr>
              <w:tabs>
                <w:tab w:val="left" w:pos="790"/>
              </w:tabs>
              <w:spacing w:line="276" w:lineRule="auto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Skriftlig godkjenning fra Arbeidstilsynet (arbeidstidsordningen skal i forkant drøftes med arbeidstakernes tillitsvalgte)</w:t>
            </w:r>
          </w:p>
          <w:p>
            <w:pPr>
              <w:spacing w:line="276" w:lineRule="auto"/>
              <w:rPr>
                <w:rFonts w:eastAsia="Oslo Sans Office" w:cstheme="minorHAnsi"/>
                <w:color w:val="000000"/>
              </w:rPr>
            </w:pPr>
          </w:p>
          <w:p>
            <w:pPr>
              <w:spacing w:line="276" w:lineRule="auto"/>
              <w:rPr>
                <w:rFonts w:eastAsia="Oslo Sans Office" w:cstheme="minorHAnsi"/>
                <w:b/>
                <w:bCs/>
                <w:color w:val="000000"/>
              </w:rPr>
            </w:pPr>
            <w:r>
              <w:rPr>
                <w:rFonts w:eastAsia="Oslo Sans Office" w:cstheme="minorHAnsi"/>
                <w:b/>
                <w:bCs/>
                <w:color w:val="000000"/>
              </w:rPr>
              <w:t xml:space="preserve">Eventuell kommentar/beskrivelse av annen avtale:</w:t>
            </w:r>
          </w:p>
          <w:p>
            <w:pPr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spacing w:line="276" w:lineRule="auto"/>
              <w:rPr>
                <w:rFonts w:eastAsia="Arial" w:cs="Arial"/>
                <w:color w:val="000000"/>
              </w:rPr>
            </w:pPr>
          </w:p>
        </w:tc>
      </w:tr>
    </w:tbl>
    <w:p w14:paraId="0EFD1524">
      <w:pPr>
        <w:pStyle w:val="Brdtekst"/>
        <w:spacing/>
        <w:rPr>
          <w:rFonts w:ascii="Oslo Sans Office" w:hAnsi="Oslo Sans Office" w:eastAsia="Calibri" w:cstheme="minorHAnsi"/>
        </w:rPr>
      </w:pPr>
    </w:p>
    <w:sectPr>
      <w:headerReference w:type="default" r:id="rId1"/>
      <w:footerReference w:type="default" r:id="rId2"/>
      <w:type w:val="continuous"/>
      <w:pgSz w:w="11907" w:h="16840"/>
      <w:pgMar w:top="2552" w:right="1134" w:bottom="1135" w:left="1134" w:header="567" w:footer="454" w:gutter="0"/>
      <w:pgBorders/>
      <w:pgNumType w:fmt="decimal"/>
      <w:cols w:num="1" w:equalWidth="1" w:space="708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Oslo Sans Office">
    <w:altName w:val="Calibri"/>
    <w:charset w:val="0"/>
    <w:family w:val="auto"/>
    <w:pitch w:val="variable"/>
    <w:sig w:usb0="00000007" w:usb1="00000001" w:usb2="00000000" w:usb3="00000000" w:csb0="00000093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Segoe UI Symbol">
    <w:charset w:val="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a23bbfd-0392-4754-b338-65d1348c6d4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819"/>
          <w:tcBorders/>
        </w:tcPr>
        <w:p>
          <w:pPr>
            <w:pStyle w:val="TQM_DocxPublishingHeaderDocumentInfoStyleName_fe045f15-ed4c-4554-9260-666cbc44e30a"/>
            <w:pBdr/>
            <w:spacing/>
            <w:rPr/>
          </w:pPr>
          <w:r>
            <w:rPr/>
            <w:t xml:space="preserve">14.12.2025 02:42:25 </w:t>
          </w:r>
        </w:p>
      </w:tc>
      <w:tc>
        <w:tcPr>
          <w:tcW w:type="dxa" w:w="4819"/>
          <w:tcBorders/>
        </w:tcPr>
        <w:p>
          <w:pPr>
            <w:pStyle w:val="TQM_DocxPublishingHeaderDocumentInfoStyleName_fe045f15-ed4c-4554-9260-666cbc44e30a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6a569e6-3f07-4554-b342-efacff17966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467"/>
      <w:gridCol w:w="2321"/>
      <w:gridCol w:w="85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467"/>
          <w:tcBorders/>
        </w:tcPr>
        <w:p>
          <w:pPr>
            <w:pStyle w:val="TQM_DocxPublishingHeaderDocumentIDStyleName_7bb6621d-d214-4a30-a1ea-9e71b069ab13"/>
            <w:pBdr/>
            <w:spacing w:after="40"/>
            <w:rPr/>
          </w:pPr>
          <w:r>
            <w:rPr/>
            <w:t xml:space="preserve">Dokument-ID: 849. Versjonsnummer: 5</w:t>
          </w:r>
        </w:p>
        <w:p>
          <w:pPr>
            <w:pStyle w:val="TQM_DocxPublishingHeaderDocumentNameStyleName_e06383b1-9d3c-4706-bee2-d9675427bf9a"/>
            <w:pBdr/>
            <w:spacing w:line="300" w:lineRule="exact"/>
            <w:rPr/>
          </w:pPr>
          <w:r>
            <w:rPr/>
            <w:t xml:space="preserve">Søknad om godkjenning av underleverandør Oslobygg</w:t>
          </w:r>
        </w:p>
      </w:tc>
      <w:tc>
        <w:tcPr>
          <w:tcW w:type="dxa" w:w="2320"/>
          <w:tcBorders/>
        </w:tcPr>
        <w:p>
          <w:pPr>
            <w:pStyle w:val="TQM_DocxPublishingHeaderDocumentNameStyleName_e06383b1-9d3c-4706-bee2-d9675427bf9a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51"/>
          <w:tcBorders/>
          <w:vAlign w:val="center"/>
        </w:tcPr>
        <w:p>
          <w:pPr>
            <w:pStyle w:val="Normal_eae0a3a4-d6e3-4fdb-b00d-dbbfaba38528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eae0a3a4-d6e3-4fdb-b00d-dbbfaba38528"/>
      <w:pBdr/>
      <w:spacing w:before="20" w:after="20" w:line="20" w:lineRule="exact"/>
      <w:rPr/>
    </w:pPr>
  </w:p>
  <w:tbl>
    <w:tblPr>
      <w:tblStyle w:val="TableGrid_23016206-064f-4372-9908-4187143e16c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65"/>
      <w:gridCol w:w="33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26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2503037-e0d6-4dd0-be9d-c85fde89e53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fe045f15-ed4c-4554-9260-666cbc44e30a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fe045f15-ed4c-4554-9260-666cbc44e30a"/>
                  <w:pBdr/>
                  <w:spacing/>
                  <w:rPr/>
                </w:pPr>
                <w:r>
                  <w:rPr/>
                  <w:t xml:space="preserve">Oslobygg / Virksomhetsstyring+ / Arbeidslivsseriøsitet+ / Godkjenne underleverandør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fe045f15-ed4c-4554-9260-666cbc44e30a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fe045f15-ed4c-4554-9260-666cbc44e30a"/>
                  <w:pBdr/>
                  <w:spacing/>
                  <w:rPr/>
                </w:pPr>
                <w:r>
                  <w:rPr/>
                  <w:t xml:space="preserve">10.09.2024 (Jens N. Kortner)</w:t>
                </w:r>
              </w:p>
            </w:tc>
          </w:tr>
        </w:tbl>
        <w:p>
          <w:pPr>
            <w:pStyle w:val="Normal_eae0a3a4-d6e3-4fdb-b00d-dbbfaba38528"/>
            <w:pBdr/>
            <w:spacing/>
            <w:rPr/>
          </w:pPr>
        </w:p>
      </w:tc>
      <w:tc>
        <w:tcPr>
          <w:tcW w:type="dxa" w:w="33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76b61c6-61ca-4266-b562-babbdade2c3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28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fe045f15-ed4c-4554-9260-666cbc44e30a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280"/>
                <w:tcBorders/>
                <w:noWrap/>
              </w:tcPr>
              <w:p>
                <w:pPr>
                  <w:pStyle w:val="TQM_DocxPublishingHeaderDocumentInfoStyleName_fe045f15-ed4c-4554-9260-666cbc44e30a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fe045f15-ed4c-4554-9260-666cbc44e30a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280"/>
                <w:tcBorders/>
                <w:noWrap/>
              </w:tcPr>
              <w:p>
                <w:pPr>
                  <w:pStyle w:val="TQM_DocxPublishingHeaderDocumentInfoStyleName_fe045f15-ed4c-4554-9260-666cbc44e30a"/>
                  <w:pBdr/>
                  <w:spacing/>
                  <w:rPr/>
                </w:pPr>
                <w:r>
                  <w:rPr/>
                  <w:t xml:space="preserve">Jens N. Kortner</w:t>
                </w:r>
              </w:p>
            </w:tc>
          </w:tr>
        </w:tbl>
        <w:p>
          <w:pPr>
            <w:pStyle w:val="Normal_eae0a3a4-d6e3-4fdb-b00d-dbbfaba38528"/>
            <w:pBdr/>
            <w:spacing/>
            <w:rPr/>
          </w:pPr>
        </w:p>
      </w:tc>
    </w:tr>
  </w:tbl>
  <w:p>
    <w:pPr>
      <w:pStyle w:val="Normal_eae0a3a4-d6e3-4fdb-b00d-dbbfaba38528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A4B18"/>
    <w:lvl w:ilvl="0">
      <w:start w:val="1"/>
      <w:numFmt w:val="decimal"/>
      <w:suff w:val="tab"/>
      <w:lvlText w:val="%1."/>
      <w:pPr>
        <w:tabs>
          <w:tab w:val="num" w:pos="705"/>
        </w:tabs>
        <w:spacing/>
        <w:ind w:left="705" w:hanging="705"/>
      </w:pPr>
      <w:rPr>
        <w:rFonts w:hint="default"/>
      </w:rPr>
    </w:lvl>
    <w:lvl w:ilvl="1">
      <w:start w:val="1"/>
      <w:numFmt w:val="decimal"/>
      <w:isLgl/>
      <w:suff w:val="tab"/>
      <w:lvlText w:val="%1.%2"/>
      <w:pPr>
        <w:tabs>
          <w:tab w:val="num" w:pos="705"/>
        </w:tabs>
        <w:spacing/>
        <w:ind w:left="705" w:hanging="705"/>
      </w:pPr>
      <w:rPr>
        <w:rFonts w:hint="default"/>
      </w:rPr>
    </w:lvl>
    <w:lvl w:ilvl="2">
      <w:start w:val="1"/>
      <w:numFmt w:val="decimal"/>
      <w:isLgl/>
      <w:suff w:val="tab"/>
      <w:lvlText w:val="%1.%2.%3"/>
      <w:pPr>
        <w:tabs>
          <w:tab w:val="num" w:pos="720"/>
        </w:tabs>
        <w:spacing/>
        <w:ind w:left="72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pPr>
        <w:tabs>
          <w:tab w:val="num" w:pos="720"/>
        </w:tabs>
        <w:spacing/>
        <w:ind w:left="72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pPr>
        <w:tabs>
          <w:tab w:val="num" w:pos="1080"/>
        </w:tabs>
        <w:spacing/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pPr>
        <w:tabs>
          <w:tab w:val="num" w:pos="1080"/>
        </w:tabs>
        <w:spacing/>
        <w:ind w:left="10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pPr>
        <w:tabs>
          <w:tab w:val="num" w:pos="1440"/>
        </w:tabs>
        <w:spacing/>
        <w:ind w:left="144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pPr>
        <w:tabs>
          <w:tab w:val="num" w:pos="1440"/>
        </w:tabs>
        <w:spacing/>
        <w:ind w:left="144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pPr>
        <w:tabs>
          <w:tab w:val="num" w:pos="1800"/>
        </w:tabs>
        <w:spacing/>
        <w:ind w:left="1800" w:hanging="1800"/>
      </w:pPr>
      <w:rPr>
        <w:rFonts w:hint="default"/>
      </w:rPr>
    </w:lvl>
  </w:abstractNum>
  <w:abstractNum w:abstractNumId="1">
    <w:nsid w:val="09FE146E"/>
    <w:lvl w:ilvl="0">
      <w:start w:val="1"/>
      <w:numFmt w:val="decimal"/>
      <w:suff w:val="tab"/>
      <w:lvlText w:val="(%1)"/>
      <w:pPr>
        <w:spacing/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abstractNum w:abstractNumId="2">
    <w:nsid w:val="1E833C82"/>
    <w:lvl w:ilvl="0">
      <w:start w:val="1"/>
      <w:numFmt w:val="bullet"/>
      <w:suff w:val="tab"/>
      <w:lvlText w:val=""/>
      <w:pPr>
        <w:spacing/>
        <w:ind w:left="765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spacing/>
        <w:ind w:left="1485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05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925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45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65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85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805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25" w:hanging="360"/>
      </w:pPr>
      <w:rPr>
        <w:rFonts w:ascii="Wingdings" w:hAnsi="Wingdings" w:eastAsia="Wingdings" w:hint="default"/>
      </w:rPr>
    </w:lvl>
  </w:abstractNum>
  <w:abstractNum w:abstractNumId="3">
    <w:nsid w:val="22A67669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abstractNum w:abstractNumId="4">
    <w:nsid w:val="243A7703"/>
    <w:lvl w:ilvl="0">
      <w:start w:val="1"/>
      <w:numFmt w:val="decimal"/>
      <w:suff w:val="tab"/>
      <w:lvlText w:val="%1."/>
      <w:pPr>
        <w:spacing/>
        <w:ind w:left="862" w:hanging="360"/>
      </w:pPr>
      <w:rPr/>
    </w:lvl>
    <w:lvl w:ilvl="1">
      <w:start w:val="1"/>
      <w:numFmt w:val="lowerLetter"/>
      <w:suff w:val="tab"/>
      <w:lvlText w:val="%2."/>
      <w:pPr>
        <w:spacing/>
        <w:ind w:left="1582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302" w:hanging="180"/>
      </w:pPr>
      <w:rPr/>
    </w:lvl>
    <w:lvl w:ilvl="3">
      <w:start w:val="1"/>
      <w:numFmt w:val="decimal"/>
      <w:suff w:val="tab"/>
      <w:lvlText w:val="%4."/>
      <w:pPr>
        <w:spacing/>
        <w:ind w:left="3022" w:hanging="360"/>
      </w:pPr>
      <w:rPr/>
    </w:lvl>
    <w:lvl w:ilvl="4">
      <w:start w:val="1"/>
      <w:numFmt w:val="lowerLetter"/>
      <w:suff w:val="tab"/>
      <w:lvlText w:val="%5."/>
      <w:pPr>
        <w:spacing/>
        <w:ind w:left="3742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462" w:hanging="180"/>
      </w:pPr>
      <w:rPr/>
    </w:lvl>
    <w:lvl w:ilvl="6">
      <w:start w:val="1"/>
      <w:numFmt w:val="decimal"/>
      <w:suff w:val="tab"/>
      <w:lvlText w:val="%7."/>
      <w:pPr>
        <w:spacing/>
        <w:ind w:left="5182" w:hanging="360"/>
      </w:pPr>
      <w:rPr/>
    </w:lvl>
    <w:lvl w:ilvl="7">
      <w:start w:val="1"/>
      <w:numFmt w:val="lowerLetter"/>
      <w:suff w:val="tab"/>
      <w:lvlText w:val="%8."/>
      <w:pPr>
        <w:spacing/>
        <w:ind w:left="5902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622" w:hanging="180"/>
      </w:pPr>
      <w:rPr/>
    </w:lvl>
  </w:abstractNum>
  <w:abstractNum w:abstractNumId="5">
    <w:nsid w:val="3AAC0DCF"/>
    <w:lvl w:ilvl="0">
      <w:start w:val="1"/>
      <w:numFmt w:val="decimal"/>
      <w:suff w:val="tab"/>
      <w:lvlText w:val="%1."/>
      <w:pPr>
        <w:spacing/>
        <w:ind w:left="360" w:hanging="360"/>
      </w:pPr>
      <w:rPr>
        <w:b/>
        <w:bCs/>
      </w:rPr>
    </w:lvl>
    <w:lvl w:ilvl="1">
      <w:start w:val="1"/>
      <w:numFmt w:val="lowerLetter"/>
      <w:suff w:val="tab"/>
      <w:lvlText w:val="%2."/>
      <w:pPr>
        <w:spacing/>
        <w:ind w:left="513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233" w:hanging="180"/>
      </w:pPr>
      <w:rPr/>
    </w:lvl>
    <w:lvl w:ilvl="3">
      <w:start w:val="1"/>
      <w:numFmt w:val="decimal"/>
      <w:suff w:val="tab"/>
      <w:lvlText w:val="%4."/>
      <w:pPr>
        <w:spacing/>
        <w:ind w:left="1953" w:hanging="360"/>
      </w:pPr>
      <w:rPr/>
    </w:lvl>
    <w:lvl w:ilvl="4">
      <w:start w:val="1"/>
      <w:numFmt w:val="lowerLetter"/>
      <w:suff w:val="tab"/>
      <w:lvlText w:val="%5."/>
      <w:pPr>
        <w:spacing/>
        <w:ind w:left="2673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393" w:hanging="180"/>
      </w:pPr>
      <w:rPr/>
    </w:lvl>
    <w:lvl w:ilvl="6">
      <w:start w:val="1"/>
      <w:numFmt w:val="decimal"/>
      <w:suff w:val="tab"/>
      <w:lvlText w:val="%7."/>
      <w:pPr>
        <w:spacing/>
        <w:ind w:left="4113" w:hanging="360"/>
      </w:pPr>
      <w:rPr/>
    </w:lvl>
    <w:lvl w:ilvl="7">
      <w:start w:val="1"/>
      <w:numFmt w:val="lowerLetter"/>
      <w:suff w:val="tab"/>
      <w:lvlText w:val="%8."/>
      <w:pPr>
        <w:spacing/>
        <w:ind w:left="4833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5553" w:hanging="180"/>
      </w:pPr>
      <w:rPr/>
    </w:lvl>
  </w:abstractNum>
  <w:abstractNum w:abstractNumId="6">
    <w:nsid w:val="46480362"/>
    <w:lvl w:ilvl="0">
      <w:start w:val="1"/>
      <w:numFmt w:val="decimal"/>
      <w:suff w:val="tab"/>
      <w:lvlText w:val="%1."/>
      <w:pPr>
        <w:tabs>
          <w:tab w:val="num" w:pos="432"/>
        </w:tabs>
        <w:spacing/>
        <w:ind w:left="432" w:hanging="432"/>
      </w:pPr>
      <w:rPr/>
    </w:lvl>
    <w:lvl w:ilvl="1">
      <w:start w:val="1"/>
      <w:numFmt w:val="decimal"/>
      <w:suff w:val="tab"/>
      <w:lvlText w:val="%1.%2"/>
      <w:pPr>
        <w:tabs>
          <w:tab w:val="num" w:pos="576"/>
        </w:tabs>
        <w:spacing/>
        <w:ind w:left="576" w:hanging="576"/>
      </w:pPr>
      <w:rPr/>
    </w:lvl>
    <w:lvl w:ilvl="2">
      <w:start w:val="1"/>
      <w:numFmt w:val="decimal"/>
      <w:suff w:val="tab"/>
      <w:lvlText w:val="%1.%2.%3"/>
      <w:pPr>
        <w:tabs>
          <w:tab w:val="num" w:pos="720"/>
        </w:tabs>
        <w:spacing/>
        <w:ind w:left="720" w:hanging="720"/>
      </w:pPr>
      <w:rPr/>
    </w:lvl>
    <w:lvl w:ilvl="3">
      <w:start w:val="1"/>
      <w:numFmt w:val="decimal"/>
      <w:suff w:val="tab"/>
      <w:lvlText w:val="%1.%2.%3.%4"/>
      <w:pPr>
        <w:tabs>
          <w:tab w:val="num" w:pos="864"/>
        </w:tabs>
        <w:spacing/>
        <w:ind w:left="864" w:hanging="864"/>
      </w:pPr>
      <w:rPr/>
    </w:lvl>
    <w:lvl w:ilvl="4">
      <w:start w:val="1"/>
      <w:numFmt w:val="decimal"/>
      <w:suff w:val="tab"/>
      <w:lvlText w:val="%1.%2.%3.%4.%5"/>
      <w:pPr>
        <w:tabs>
          <w:tab w:val="num" w:pos="1008"/>
        </w:tabs>
        <w:spacing/>
        <w:ind w:left="1008" w:hanging="1008"/>
      </w:pPr>
      <w:rPr/>
    </w:lvl>
    <w:lvl w:ilvl="5">
      <w:start w:val="1"/>
      <w:numFmt w:val="decimal"/>
      <w:suff w:val="tab"/>
      <w:lvlText w:val="%1.%2.%3.%4.%5.%6"/>
      <w:pPr>
        <w:tabs>
          <w:tab w:val="num" w:pos="1152"/>
        </w:tabs>
        <w:spacing/>
        <w:ind w:left="1152" w:hanging="1152"/>
      </w:pPr>
      <w:rPr/>
    </w:lvl>
    <w:lvl w:ilvl="6">
      <w:start w:val="1"/>
      <w:numFmt w:val="decimal"/>
      <w:suff w:val="tab"/>
      <w:lvlText w:val="%1.%2.%3.%4.%5.%6.%7"/>
      <w:pPr>
        <w:tabs>
          <w:tab w:val="num" w:pos="1296"/>
        </w:tabs>
        <w:spacing/>
        <w:ind w:left="1296" w:hanging="1296"/>
      </w:pPr>
      <w:rPr/>
    </w:lvl>
    <w:lvl w:ilvl="7">
      <w:start w:val="1"/>
      <w:numFmt w:val="decimal"/>
      <w:suff w:val="tab"/>
      <w:lvlText w:val="%1.%2.%3.%4.%5.%6.%7.%8"/>
      <w:pPr>
        <w:tabs>
          <w:tab w:val="num" w:pos="1440"/>
        </w:tabs>
        <w:spacing/>
        <w:ind w:left="1440" w:hanging="1440"/>
      </w:pPr>
      <w:rPr/>
    </w:lvl>
    <w:lvl w:ilvl="8">
      <w:start w:val="1"/>
      <w:numFmt w:val="decimal"/>
      <w:suff w:val="tab"/>
      <w:lvlText w:val="%1.%2.%3.%4.%5.%6.%7.%8.%9"/>
      <w:pPr>
        <w:tabs>
          <w:tab w:val="num" w:pos="1584"/>
        </w:tabs>
        <w:spacing/>
        <w:ind w:left="1584" w:hanging="1584"/>
      </w:pPr>
      <w:rPr/>
    </w:lvl>
  </w:abstractNum>
  <w:abstractNum w:abstractNumId="7">
    <w:nsid w:val="491D3016"/>
    <w:lvl w:ilvl="0">
      <w:start w:val="1"/>
      <w:numFmt w:val="bullet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4CF068CC"/>
    <w:lvl w:ilvl="0">
      <w:start w:val="1"/>
      <w:numFmt w:val="decimal"/>
      <w:suff w:val="tab"/>
      <w:lvlText w:val="%1."/>
      <w:pPr>
        <w:spacing/>
        <w:ind w:left="432" w:hanging="432"/>
      </w:pPr>
      <w:rPr>
        <w:rFonts w:hint="default"/>
      </w:rPr>
    </w:lvl>
    <w:lvl w:ilvl="1">
      <w:start w:val="1"/>
      <w:numFmt w:val="decimal"/>
      <w:suff w:val="tab"/>
      <w:lvlText w:val="%1.%2"/>
      <w:pPr>
        <w:spacing/>
        <w:ind w:left="718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14:shadow w14:blurRad="0" w14:dist="0" w14:dir="0" w14:sx="0" w14:sy="0" w14:kx="0" w14:ky="0" w14:algn="none">
          <w14:srgbClr w14:val="000000"/>
        </w14:shadow>
        <w:noProof w:val="0"/>
        <w14:glow w14:rad="0">
          <w14:srgbClr w14:val="000000"/>
        </w14:glow>
        <w14:reflection w14:blurRad="0" w14:stA="0" w14:stPos="0" w14:endA="0" w14:endPos="0" w14:dist="0" w14:dir="0" w14:fadeDir="0" w14:sx="0" w14:kx="0" w14:ky="0" w14:algn="none"/>
        <w14:textOutline w14:w="0" w14:cap="rnd" w14:cmpd="sng" w14:algn="ctr">
          <w14:noFill/>
          <w14:prstDash w14:val="solid"/>
          <w14:bevel/>
        </w14:textOutline>
        <w:vanish w:val="0"/>
        <w:color w:val="000000"/>
        <w:spacing w:val="0"/>
        <w:kern w:val="0"/>
        <w:position w:val="0"/>
        <w:u w:val="none"/>
        <w:em w:val="none"/>
        <w:effect w:val="none"/>
        <w:vertAlign w:val="baseline"/>
        <w:specVanish w:val="0"/>
        <w14:ligatures w14:val="none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"/>
      <w:pPr>
        <w:spacing/>
        <w:ind w:left="720" w:hanging="720"/>
      </w:pPr>
      <w:rPr>
        <w:rFonts w:hint="default"/>
      </w:rPr>
    </w:lvl>
    <w:lvl w:ilvl="3">
      <w:start w:val="1"/>
      <w:numFmt w:val="decimal"/>
      <w:suff w:val="tab"/>
      <w:lvlText w:val="%1.%2.%3.%4"/>
      <w:pPr>
        <w:spacing/>
        <w:ind w:left="864" w:hanging="864"/>
      </w:pPr>
      <w:rPr>
        <w:rFonts w:hint="default"/>
      </w:rPr>
    </w:lvl>
    <w:lvl w:ilvl="4">
      <w:start w:val="1"/>
      <w:numFmt w:val="decimal"/>
      <w:suff w:val="tab"/>
      <w:lvlText w:val="%1.%2.%3.%4.%5"/>
      <w:pPr>
        <w:spacing/>
        <w:ind w:left="1008" w:hanging="1008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spacing/>
        <w:ind w:left="1152" w:hanging="1152"/>
      </w:pPr>
      <w:rPr>
        <w:rFonts w:hint="default"/>
      </w:rPr>
    </w:lvl>
    <w:lvl w:ilvl="6">
      <w:start w:val="1"/>
      <w:numFmt w:val="decimal"/>
      <w:suff w:val="tab"/>
      <w:lvlText w:val="%1.%2.%3.%4.%5.%6.%7"/>
      <w:pPr>
        <w:spacing/>
        <w:ind w:left="1296" w:hanging="1296"/>
      </w:pPr>
      <w:rPr>
        <w:rFonts w:hint="default"/>
      </w:rPr>
    </w:lvl>
    <w:lvl w:ilvl="7">
      <w:start w:val="1"/>
      <w:numFmt w:val="decimal"/>
      <w:suff w:val="tab"/>
      <w:lvlText w:val="%1.%2.%3.%4.%5.%6.%7.%8"/>
      <w:pPr>
        <w:spacing/>
        <w:ind w:left="1440" w:hanging="1440"/>
      </w:pPr>
      <w:rPr>
        <w:rFonts w:hint="default"/>
      </w:rPr>
    </w:lvl>
    <w:lvl w:ilvl="8">
      <w:start w:val="1"/>
      <w:numFmt w:val="decimal"/>
      <w:suff w:val="tab"/>
      <w:lvlText w:val="%1.%2.%3.%4.%5.%6.%7.%8.%9"/>
      <w:pPr>
        <w:spacing/>
        <w:ind w:left="1584" w:hanging="1584"/>
      </w:pPr>
      <w:rPr>
        <w:rFonts w:hint="default"/>
      </w:rPr>
    </w:lvl>
  </w:abstractNum>
  <w:abstractNum w:abstractNumId="9">
    <w:nsid w:val="50F04944"/>
    <w:lvl w:ilvl="0">
      <w:start w:val="1"/>
      <w:numFmt w:val="bullet"/>
      <w:suff w:val="tab"/>
      <w:lvlText w:val=""/>
      <w:pPr>
        <w:spacing/>
        <w:ind w:left="2880" w:hanging="360"/>
      </w:pPr>
      <w:rPr>
        <w:rFonts w:ascii="Wingdings" w:hAnsi="Wingdings" w:eastAsiaTheme="minorHAnsi" w:cstheme="minorBidi" w:hint="default"/>
      </w:rPr>
    </w:lvl>
    <w:lvl w:ilvl="1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72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8640" w:hanging="360"/>
      </w:pPr>
      <w:rPr>
        <w:rFonts w:ascii="Wingdings" w:hAnsi="Wingdings" w:hint="default"/>
      </w:rPr>
    </w:lvl>
  </w:abstractNum>
  <w:abstractNum w:abstractNumId="10">
    <w:nsid w:val="54D824D5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abstractNum w:abstractNumId="11">
    <w:nsid w:val="61264CF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eastAsia="Symbol" w:cs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eastAsia="Wingdings" w:cs="Wingdings" w:hint="default"/>
      </w:rPr>
    </w:lvl>
  </w:abstractNum>
  <w:abstractNum w:abstractNumId="12">
    <w:nsid w:val="6D017F13"/>
    <w:lvl w:ilvl="0">
      <w:start w:val="4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753D793F"/>
    <w:lvl w:ilvl="0">
      <w:start w:val="1"/>
      <w:numFmt w:val="lowerLetter"/>
      <w:suff w:val="tab"/>
      <w:lvlText w:val="%1."/>
      <w:pPr>
        <w:spacing/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abstractNum w:abstractNumId="14">
    <w:nsid w:val="78CA2C1C"/>
    <w:lvl w:ilvl="0">
      <w:start w:val="1"/>
      <w:numFmt w:val="decimal"/>
      <w:pStyle w:val="Overskrift1"/>
      <w:suff w:val="tab"/>
      <w:lvlText w:val="%1."/>
      <w:pPr>
        <w:spacing/>
        <w:ind w:left="720" w:hanging="363"/>
      </w:pPr>
      <w:rPr>
        <w:rFonts w:hint="default"/>
        <w:b/>
        <w:sz w:val="24"/>
        <w:szCs w:val="24"/>
      </w:rPr>
    </w:lvl>
    <w:lvl w:ilvl="1">
      <w:start w:val="1"/>
      <w:numFmt w:val="decimal"/>
      <w:pStyle w:val="Overskrift2"/>
      <w:suff w:val="tab"/>
      <w:lvlText w:val="%1.%2."/>
      <w:pPr>
        <w:spacing/>
        <w:ind w:left="720" w:hanging="363"/>
      </w:pPr>
      <w:rPr>
        <w:rFonts w:hint="default"/>
      </w:rPr>
    </w:lvl>
    <w:lvl w:ilvl="2">
      <w:start w:val="1"/>
      <w:numFmt w:val="decimal"/>
      <w:pStyle w:val="Overskrift3"/>
      <w:suff w:val="tab"/>
      <w:lvlText w:val="%1.%2.%3."/>
      <w:pPr>
        <w:spacing/>
        <w:ind w:left="720" w:hanging="363"/>
      </w:pPr>
      <w:rPr>
        <w:rFonts w:hint="default"/>
      </w:rPr>
    </w:lvl>
    <w:lvl w:ilvl="3">
      <w:start w:val="1"/>
      <w:numFmt w:val="decimal"/>
      <w:pStyle w:val="Overskrift4"/>
      <w:suff w:val="tab"/>
      <w:lvlText w:val="%1.%2.%3.%4."/>
      <w:pPr>
        <w:spacing/>
        <w:ind w:left="720" w:hanging="363"/>
      </w:pPr>
      <w:rPr>
        <w:rFonts w:hint="default"/>
      </w:rPr>
    </w:lvl>
    <w:lvl w:ilvl="4">
      <w:start w:val="1"/>
      <w:numFmt w:val="decimal"/>
      <w:pStyle w:val="Overskrift5"/>
      <w:suff w:val="tab"/>
      <w:lvlText w:val="%1.%2.%3.%4.%5."/>
      <w:pPr>
        <w:spacing/>
        <w:ind w:left="720" w:hanging="363"/>
      </w:pPr>
      <w:rPr>
        <w:rFonts w:hint="default"/>
      </w:rPr>
    </w:lvl>
    <w:lvl w:ilvl="5">
      <w:start w:val="1"/>
      <w:numFmt w:val="decimal"/>
      <w:pStyle w:val="Overskrift6"/>
      <w:suff w:val="tab"/>
      <w:lvlText w:val="%1.%2.%3.%4.%5.%6."/>
      <w:pPr>
        <w:spacing/>
        <w:ind w:left="720" w:hanging="363"/>
      </w:pPr>
      <w:rPr>
        <w:rFonts w:hint="default"/>
      </w:rPr>
    </w:lvl>
    <w:lvl w:ilvl="6">
      <w:start w:val="1"/>
      <w:numFmt w:val="decimal"/>
      <w:pStyle w:val="Overskrift7"/>
      <w:suff w:val="tab"/>
      <w:lvlText w:val="%1.%2.%3.%4.%5.%6.%7."/>
      <w:pPr>
        <w:spacing/>
        <w:ind w:left="720" w:hanging="363"/>
      </w:pPr>
      <w:rPr>
        <w:rFonts w:hint="default"/>
      </w:rPr>
    </w:lvl>
    <w:lvl w:ilvl="7">
      <w:start w:val="1"/>
      <w:numFmt w:val="decimal"/>
      <w:pStyle w:val="Overskrift8"/>
      <w:suff w:val="tab"/>
      <w:lvlText w:val="%1.%2.%3.%4.%5.%6.%7.%8."/>
      <w:pPr>
        <w:spacing/>
        <w:ind w:left="720" w:hanging="363"/>
      </w:pPr>
      <w:rPr>
        <w:rFonts w:hint="default"/>
      </w:rPr>
    </w:lvl>
    <w:lvl w:ilvl="8">
      <w:start w:val="1"/>
      <w:numFmt w:val="decimal"/>
      <w:pStyle w:val="Overskrift9"/>
      <w:suff w:val="tab"/>
      <w:lvlText w:val="%1.%2.%3.%4.%5.%6.%7.%9.%8"/>
      <w:pPr>
        <w:spacing/>
        <w:ind w:left="720" w:hanging="363"/>
      </w:pPr>
      <w:rPr>
        <w:rFonts w:hint="default"/>
      </w:rPr>
    </w:lvl>
  </w:abstractNum>
  <w:abstractNum w:abstractNumId="15">
    <w:nsid w:val="7BCC1879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intFractionalCharacterWidth xmlns:w="http://schemas.openxmlformats.org/wordprocessingml/2006/main"/>
  <w:embedSystemFonts xmlns:w="http://schemas.openxmlformats.org/wordprocessingml/2006/mai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oNotHyphenateCaps/>
  <w:displayHorizontalDrawingGridEvery xmlns:w="http://schemas.openxmlformats.org/wordprocessingml/2006/main" w:val="0"/>
  <w:displayVerticalDrawingGridEvery xmlns:w="http://schemas.openxmlformats.org/wordprocessingml/2006/main" w:val="0"/>
  <w:doNotUseMarginsForDrawingGridOrigin xmlns:w="http://schemas.openxmlformats.org/wordprocessingml/2006/main"/>
  <w:doNotShadeFormData/>
  <w:noPunctuationKerning xmlns:w="http://schemas.openxmlformats.org/wordprocessingml/2006/main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_ansvarlig" w:val="Høibakk, Tone"/>
    <w:docVar w:name="ek_bedriftsnavn" w:val="Sporveien"/>
    <w:docVar w:name="ek_dbfields" w:val="EK_Avdeling¤2#4¤2# ¤3#EK_Avsnitt¤2#4¤2# ¤3#EK_Bedriftsnavn¤2#1¤2#Sporveien¤3#EK_GjelderFra¤2#0¤2#31.07.2018¤3#EK_Opprettet¤2#0¤2#19.01.2005¤3#EK_Utgitt¤2#0¤2#19.01.2005¤3#EK_IBrukDato¤2#0¤2#31.07.2018¤3#EK_DokumentID¤2#0¤2#D06580¤3#EK_DokTittel¤2#0¤2#Prosedyre og rutine mal¤3#EK_DokType¤2#0¤2#Mal¤3#EK_EksRef¤2#2¤2# 0&#9;¤3#EK_Erstatter¤2#0¤2#3.01¤3#EK_ErstatterD¤2#0¤2#18.09.2017¤3#EK_Signatur¤2#0¤2#Per Magne Mathisen¤3#EK_Verifisert¤2#0¤2# ¤3#EK_Hørt¤2#0¤2# ¤3#EK_AuditReview¤2#2¤2# ¤3#EK_AuditApprove¤2#2¤2# ¤3#EK_Gradering¤2#0¤2#Åpen¤3#EK_Gradnr¤2#4¤2#0¤3#EK_Kapittel¤2#4¤2# ¤3#EK_Referanse¤2#2¤2# 4&#9;S1-S-1&#9;Definisjoner og forkortelser&#9;06126&#9;dok06126.docx¤1#S1-IE-3&#9;Nummerering av dokumenter&#9;06144&#9;dok06144.docx¤1#S1-IE-4&#9;Utarbeidelse og godkjenning av styringsdokumenter&#9;06148&#9;dok06148.docx¤1#S1-IE-7&#9;Kontroll og sporbarhet med registreringer&#9;06199&#9;dok06199.docx¤1#¤3#EK_RefNr¤2#0¤2#S1-S-3¤3#EK_Revisjon¤2#0¤2#3.02¤3#EK_Ansvarlig¤2#0¤2#Høibakk, Tone¤3#EK_SkrevetAv¤2#0¤2#Tone Høibakk¤3#EK_DokAnsvNavn¤2#0¤2#Truls Søvde¤3#EK_UText2¤2#0¤2# ¤3#EK_UText3¤2#0¤2# ¤3#EK_UText4¤2#0¤2# ¤3#EK_Status¤2#0¤2#I bruk¤3#EK_Stikkord¤2#0¤2#instruks, prosess¤3#EK_Rapport¤2#3¤2#¤3#EK_EKPrintMerke¤2#0¤2#Uoffisiell utskrift er kun gyldig på utskriftsdato¤3#EK_Watermark¤2#0¤2#¤3#EK_Utgave¤2#0¤2#3.02¤3#EK_Merknad¤2#7¤2#Fjernte skrivebeskyttelse (igjen!)&#13;&#10;Forlenget gyldighet til 31.07.2021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3¤3#EK_GjelderTil¤2#0¤2#31.07.2021¤3#EK_Vedlegg¤2#2¤2# 0&#9;¤3#EK_AvdelingOver¤2#4¤2# ¤3#EK_HRefNr¤2#0¤2# ¤3#EK_HbNavn¤2#0¤2# ¤3#EK_DokRefnr¤2#4¤2#001401¤3#EK_Dokendrdato¤2#4¤2#31.07.2018 09:14:22¤3#EK_HbType¤2#4¤2# ¤3#EK_Offisiell¤2#4¤2# ¤3#EK_VedleggRef¤2#4¤2#S1-S-3¤3#EK_Strukt00¤2#5¤2#¤5#S1¤5#Forvaltning av styringssystem¤5#2¤5#0¤4#-¤5#S¤5#Sporveien felles¤5#1¤5#0¤4#/¤3#EK_Strukt01¤2#5¤2#¤3#EK_Pub¤2#6¤2#;10;¤3#EKR_DokType¤2#0¤2# ¤3#EKR_Doktittel¤2#0¤2# ¤3#EKR_DokumentID¤2#0¤2# ¤3#EKR_RefNr¤2#0¤2# ¤3#EKR_Gradering¤2#0¤2# ¤3#EKR_Signatur¤2#0¤2# ¤3#EKR_Verifisert¤2#0¤2# ¤3#EKR_Hørt¤2#0¤2# ¤3#EKR_AuditReview¤2#2¤2# ¤3#EKR_AuditApprove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S1¤5#Forvaltning av styringssystem¤5#2¤5#0¤4#-¤5#S¤5#Sporveien felles¤5#1¤5#0¤4#/¤3#"/>
    <w:docVar w:name="ek_dl" w:val="3"/>
    <w:docVar w:name="ek_dokansvnavn" w:val="Truls Søvde"/>
    <w:docVar w:name="ek_doktittel" w:val="Prosedyre og rutine mal"/>
    <w:docVar w:name="ek_doktype" w:val="Mal"/>
    <w:docVar w:name="ek_dokumentid" w:val="D06580"/>
    <w:docVar w:name="ek_editprotect" w:val="-1"/>
    <w:docVar w:name="ek_ekprintmerke" w:val="Uoffisiell utskrift er kun gyldig på utskriftsdato"/>
    <w:docVar w:name="ek_eksref" w:val="[EK_EksRef]"/>
    <w:docVar w:name="ek_erstatter" w:val="3.01"/>
    <w:docVar w:name="ek_erstatterd" w:val="18.09.2017"/>
    <w:docVar w:name="ek_format" w:val="-10"/>
    <w:docVar w:name="ek_gjelderfra" w:val="31.07.2018"/>
    <w:docVar w:name="ek_gjeldertil" w:val="31.07.2021"/>
    <w:docVar w:name="ek_gradering" w:val="Åpen"/>
    <w:docVar w:name="ek_hbnavn" w:val=" "/>
    <w:docVar w:name="ek_hrefnr" w:val=" "/>
    <w:docVar w:name="ek_hørt" w:val=" "/>
    <w:docVar w:name="ek_ibrukdato" w:val="31.07.2018"/>
    <w:docVar w:name="ek_merknad" w:val="Fjernte skrivebeskyttelse (igjen!)&#13;&#10;Forlenget gyldighet til 31.07.2021"/>
    <w:docVar w:name="ek_opprettet" w:val="19.01.2005"/>
    <w:docVar w:name="EK_Protection" w:val="-1"/>
    <w:docVar w:name="ek_rapport" w:val="[]"/>
    <w:docVar w:name="ek_referanse" w:val="[EK_Referanse]"/>
    <w:docVar w:name="ek_refnr" w:val="S1-S-3"/>
    <w:docVar w:name="ek_revisjon" w:val="3.02"/>
    <w:docVar w:name="ek_s00m0106|-" w:val="[ ]"/>
    <w:docVar w:name="ek_s00mt1" w:val="Sporveien felles"/>
    <w:docVar w:name="ek_s00mt10205" w:val="[ ]"/>
    <w:docVar w:name="ek_s00mt10206|-" w:val="[ ]"/>
    <w:docVar w:name="ek_s00mt2" w:val="Forvaltning av styringssystem"/>
    <w:docVar w:name="ek_s00rt10104" w:val="[ ]"/>
    <w:docVar w:name="ek_signatur" w:val="Per Magne Mathisen"/>
    <w:docVar w:name="ek_skrevetav" w:val="Tone Høibakk"/>
    <w:docVar w:name="ek_status" w:val="I bruk"/>
    <w:docVar w:name="ek_stikkord" w:val="instruks, prosess"/>
    <w:docVar w:name="EK_TYPE" w:val="DOK"/>
    <w:docVar w:name="ek_utext2" w:val=" "/>
    <w:docVar w:name="ek_utext3" w:val=" "/>
    <w:docVar w:name="ek_utext4" w:val=" "/>
    <w:docVar w:name="ek_utgave" w:val="3.02"/>
    <w:docVar w:name="ek_utgitt" w:val="19.01.2005"/>
    <w:docVar w:name="ek_vedlegg" w:val="[EK_Vedlegg]"/>
    <w:docVar w:name="ek_verifisert" w:val=" 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rstatter" w:val="lab_erstatter"/>
    <w:docVar w:name="idek_referanse" w:val=";06126;06144;06148;06199;"/>
    <w:docVar w:name="idxd" w:val=";06126;06144;06148;06199;"/>
    <w:docVar w:name="KHB" w:val="UB"/>
    <w:docVar w:name="skitten" w:val="0"/>
    <w:docVar w:name="tidek_referanse" w:val=";06126;06144;06148;06199;"/>
    <w:docVar w:name="Tittel" w:val="Dette er en Test tittel."/>
    <w:docVar w:name="xd06126" w:val="S1-S-1"/>
    <w:docVar w:name="xd06144" w:val="S1-IE-3"/>
    <w:docVar w:name="xd06148" w:val="S1-IE-4"/>
    <w:docVar w:name="xd06199" w:val="S1-IE-7"/>
    <w:docVar w:name="xdf06126" w:val="dok06126.docx"/>
    <w:docVar w:name="xdf06144" w:val="dok06144.docx"/>
    <w:docVar w:name="xdf06148" w:val="dok06148.docx"/>
    <w:docVar w:name="xdf06199" w:val="dok06199.docx"/>
    <w:docVar w:name="xdl06126" w:val="S1-S-1 Definisjoner og forkortelser"/>
    <w:docVar w:name="xdl06144" w:val="S1-IE-3 Nummerering av dokumenter"/>
    <w:docVar w:name="xdl06148" w:val="S1-IE-4 Utarbeidelse og godkjenning av styringsdokumenter"/>
    <w:docVar w:name="xdl06199" w:val="S1-IE-7 Kontroll og sporbarhet med registreringer"/>
    <w:docVar w:name="xdt06126" w:val="Definisjoner og forkortelser"/>
    <w:docVar w:name="xdt06144" w:val="Nummerering av dokumenter"/>
    <w:docVar w:name="xdt06148" w:val="Utarbeidelse og godkjenning av styringsdokumenter"/>
    <w:docVar w:name="xdt06199" w:val="Kontroll og sporbarhet med registreringer"/>
  </w:docVar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Oslo Sans Office" w:hAnsi="Oslo Sans Office" w:eastAsia="Calibri" w:cs="Calibri"/>
    </w:rPr>
  </w:style>
  <w:style w:type="paragraph" w:styleId="Overskrift1">
    <w:name w:val="Heading 1"/>
    <w:basedOn w:val="Normal"/>
    <w:next w:val="Normal"/>
    <w:qFormat/>
    <w:numPr>
      <w:numId w:val="15"/>
    </w:numPr>
    <w:pPr>
      <w:keepNext/>
      <w:numPr>
        <w:numId w:val="15"/>
      </w:numPr>
      <w:spacing w:before="240"/>
      <w:ind w:left="363"/>
      <w:outlineLvl w:val="0"/>
    </w:pPr>
    <w:rPr>
      <w:b/>
      <w:sz w:val="24"/>
    </w:rPr>
  </w:style>
  <w:style w:type="paragraph" w:styleId="Overskrift2">
    <w:name w:val="Heading 2"/>
    <w:basedOn w:val="Normal"/>
    <w:next w:val="Normal"/>
    <w:link w:val="Overskrift2Tegn"/>
    <w:uiPriority w:val="9"/>
    <w:qFormat/>
    <w:numPr>
      <w:ilvl w:val="1"/>
      <w:numId w:val="15"/>
    </w:numPr>
    <w:pPr>
      <w:keepNext/>
      <w:numPr>
        <w:ilvl w:val="1"/>
        <w:numId w:val="15"/>
      </w:numPr>
      <w:spacing w:before="240" w:after="60"/>
      <w:ind w:left="363"/>
      <w:outlineLvl w:val="1"/>
    </w:pPr>
    <w:rPr>
      <w:b/>
      <w:i/>
    </w:rPr>
  </w:style>
  <w:style w:type="paragraph" w:styleId="Overskrift3">
    <w:name w:val="Heading 3"/>
    <w:basedOn w:val="Normal"/>
    <w:next w:val="Normal"/>
    <w:qFormat/>
    <w:numPr>
      <w:ilvl w:val="2"/>
      <w:numId w:val="15"/>
    </w:numPr>
    <w:pPr>
      <w:keepNext/>
      <w:numPr>
        <w:ilvl w:val="2"/>
        <w:numId w:val="15"/>
      </w:numPr>
      <w:spacing w:before="240" w:after="120"/>
      <w:ind w:left="363"/>
      <w:outlineLvl w:val="2"/>
    </w:pPr>
    <w:rPr>
      <w:b/>
      <w:i/>
    </w:rPr>
  </w:style>
  <w:style w:type="paragraph" w:styleId="Overskrift4">
    <w:name w:val="Heading 4"/>
    <w:basedOn w:val="Overskrift3"/>
    <w:next w:val="Normal"/>
    <w:qFormat/>
    <w:numPr>
      <w:ilvl w:val="3"/>
    </w:numPr>
    <w:pPr>
      <w:numPr>
        <w:ilvl w:val="3"/>
      </w:numPr>
      <w:spacing/>
      <w:ind w:left="363"/>
      <w:outlineLvl w:val="3"/>
    </w:pPr>
    <w:rPr>
      <w:b w:val="0"/>
      <w:u w:val="single"/>
    </w:rPr>
  </w:style>
  <w:style w:type="paragraph" w:styleId="Overskrift5">
    <w:name w:val="Heading 5"/>
    <w:basedOn w:val="Normal"/>
    <w:next w:val="Normal"/>
    <w:link w:val="Overskrift5Tegn"/>
    <w:unhideWhenUsed/>
    <w:qFormat/>
    <w:numPr>
      <w:ilvl w:val="4"/>
      <w:numId w:val="15"/>
    </w:numPr>
    <w:pPr>
      <w:numPr>
        <w:ilvl w:val="4"/>
        <w:numId w:val="15"/>
      </w:numPr>
      <w:spacing w:before="240" w:after="60"/>
      <w:ind w:left="363"/>
      <w:outlineLvl w:val="4"/>
    </w:pPr>
    <w:rPr>
      <w:bCs/>
      <w:i/>
      <w:iCs/>
      <w:szCs w:val="26"/>
    </w:rPr>
  </w:style>
  <w:style w:type="paragraph" w:styleId="Overskrift6">
    <w:name w:val="Heading 6"/>
    <w:basedOn w:val="Normal"/>
    <w:next w:val="Normal"/>
    <w:qFormat/>
    <w:numPr>
      <w:ilvl w:val="5"/>
      <w:numId w:val="15"/>
    </w:numPr>
    <w:pPr>
      <w:numPr>
        <w:ilvl w:val="5"/>
        <w:numId w:val="15"/>
      </w:numPr>
      <w:spacing/>
      <w:outlineLvl w:val="5"/>
    </w:pPr>
    <w:rPr/>
  </w:style>
  <w:style w:type="paragraph" w:styleId="Overskrift7">
    <w:name w:val="Heading 7"/>
    <w:basedOn w:val="Normal"/>
    <w:next w:val="Normal"/>
    <w:link w:val="Overskrift7Tegn"/>
    <w:unhideWhenUsed/>
    <w:qFormat/>
    <w:numPr>
      <w:ilvl w:val="6"/>
      <w:numId w:val="15"/>
    </w:numPr>
    <w:pPr>
      <w:numPr>
        <w:ilvl w:val="6"/>
        <w:numId w:val="15"/>
      </w:numPr>
      <w:spacing w:before="240" w:after="60"/>
      <w:outlineLvl w:val="6"/>
    </w:pPr>
    <w:rPr>
      <w:sz w:val="24"/>
      <w:szCs w:val="24"/>
    </w:rPr>
  </w:style>
  <w:style w:type="paragraph" w:styleId="Overskrift8">
    <w:name w:val="Heading 8"/>
    <w:basedOn w:val="Normal"/>
    <w:next w:val="Normal"/>
    <w:link w:val="Overskrift8Tegn"/>
    <w:unhideWhenUsed/>
    <w:qFormat/>
    <w:numPr>
      <w:ilvl w:val="7"/>
      <w:numId w:val="15"/>
    </w:numPr>
    <w:pPr>
      <w:numPr>
        <w:ilvl w:val="7"/>
        <w:numId w:val="15"/>
      </w:numPr>
      <w:spacing w:before="240" w:after="60"/>
      <w:outlineLvl w:val="7"/>
    </w:pPr>
    <w:rPr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unhideWhenUsed/>
    <w:qFormat/>
    <w:numPr>
      <w:ilvl w:val="8"/>
      <w:numId w:val="15"/>
    </w:numPr>
    <w:pPr>
      <w:numPr>
        <w:ilvl w:val="8"/>
        <w:numId w:val="15"/>
      </w:numPr>
      <w:spacing w:before="240" w:after="60"/>
      <w:outlineLvl w:val="8"/>
    </w:pPr>
    <w:rPr>
      <w:rFonts w:ascii="Cambria" w:hAnsi="Cambria" w:eastAsia="Cambria" w:cs="Cambria"/>
      <w:szCs w:val="22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Ingenliste1" w:customStyle="1">
    <w:name w:val="Ingen liste1"/>
    <w:basedOn w:val="Standardskriftforavsnitt"/>
    <w:semiHidden/>
    <w:unhideWhenUsed/>
    <w:rPr/>
  </w:style>
  <w:style w:type="paragraph" w:styleId="Topptekst">
    <w:name w:val="Header"/>
    <w:basedOn w:val="Normal"/>
    <w:next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next w:val="Normal"/>
    <w:pPr>
      <w:tabs>
        <w:tab w:val="center" w:pos="4536"/>
        <w:tab w:val="right" w:pos="9072"/>
      </w:tabs>
      <w:spacing/>
    </w:pPr>
    <w:rPr/>
  </w:style>
  <w:style w:type="character" w:styleId="Sidetall">
    <w:name w:val="Page Number"/>
    <w:basedOn w:val="Standardskriftforavsnitt"/>
    <w:rPr>
      <w:b/>
    </w:rPr>
  </w:style>
  <w:style w:type="paragraph" w:styleId="Bobletekst">
    <w:name w:val="Balloon Text"/>
    <w:basedOn w:val="Normal"/>
    <w:semiHidden/>
    <w:pPr>
      <w:spacing/>
    </w:pPr>
    <w:rPr>
      <w:rFonts w:ascii="Tahoma" w:hAnsi="Tahoma" w:eastAsia="Tahoma" w:cs="Tahoma"/>
      <w:sz w:val="16"/>
      <w:szCs w:val="16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5Tegn" w:customStyle="1">
    <w:name w:val="Overskrift 5 Tegn"/>
    <w:basedOn w:val="Standardskriftforavsnitt"/>
    <w:link w:val="Heading5"/>
    <w:rPr>
      <w:rFonts w:ascii="Calibri" w:hAnsi="Calibri" w:eastAsia="Calibri" w:cs="Calibri"/>
      <w:bCs/>
      <w:i/>
      <w:iCs/>
      <w:sz w:val="22"/>
      <w:szCs w:val="26"/>
    </w:rPr>
  </w:style>
  <w:style w:type="character" w:styleId="Overskrift7Tegn" w:customStyle="1">
    <w:name w:val="Overskrift 7 Tegn"/>
    <w:basedOn w:val="Standardskriftforavsnitt"/>
    <w:link w:val="Heading7"/>
    <w:rPr>
      <w:rFonts w:ascii="Calibri" w:hAnsi="Calibri" w:eastAsia="Calibri" w:cs="Calibri"/>
      <w:sz w:val="24"/>
      <w:szCs w:val="24"/>
    </w:rPr>
  </w:style>
  <w:style w:type="character" w:styleId="Overskrift8Tegn" w:customStyle="1">
    <w:name w:val="Overskrift 8 Tegn"/>
    <w:basedOn w:val="Standardskriftforavsnitt"/>
    <w:link w:val="Heading8"/>
    <w:rPr>
      <w:rFonts w:ascii="Calibri" w:hAnsi="Calibri" w:eastAsia="Calibri" w:cs="Calibri"/>
      <w:i/>
      <w:iCs/>
      <w:sz w:val="24"/>
      <w:szCs w:val="24"/>
    </w:rPr>
  </w:style>
  <w:style w:type="character" w:styleId="Overskrift9Tegn" w:customStyle="1">
    <w:name w:val="Overskrift 9 Tegn"/>
    <w:basedOn w:val="Standardskriftforavsnitt"/>
    <w:link w:val="Heading9"/>
    <w:rPr>
      <w:rFonts w:ascii="Cambria" w:hAnsi="Cambria" w:eastAsia="Cambria" w:cs="Cambria"/>
      <w:sz w:val="22"/>
      <w:szCs w:val="22"/>
    </w:rPr>
  </w:style>
  <w:style w:type="paragraph" w:styleId="Undertittel">
    <w:name w:val="Subtitle"/>
    <w:basedOn w:val="Normal"/>
    <w:next w:val="Normal"/>
    <w:link w:val="UndertittelTegn"/>
    <w:qFormat/>
    <w:numPr>
      <w:ilvl w:val="1"/>
    </w:numPr>
    <w:pPr>
      <w:numPr>
        <w:ilvl w:val="1"/>
      </w:numPr>
      <w:spacing/>
    </w:pPr>
    <w:rPr>
      <w:rFonts w:ascii="Cambria" w:hAnsi="Cambria" w:eastAsia="Cambria" w:cs="Cambria"/>
      <w:i/>
      <w:iCs/>
      <w:spacing w:val="15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rPr>
      <w:rFonts w:ascii="Cambria" w:hAnsi="Cambria" w:eastAsia="Cambria" w:cs="Cambria"/>
      <w:i/>
      <w:iCs/>
      <w:spacing w:val="15"/>
      <w:sz w:val="24"/>
      <w:szCs w:val="24"/>
    </w:rPr>
  </w:style>
  <w:style w:type="character" w:styleId="Sterkutheving1" w:customStyle="1">
    <w:name w:val="Sterk utheving1"/>
    <w:basedOn w:val="Standardskriftforavsnitt"/>
    <w:qFormat/>
    <w:rPr>
      <w:b/>
      <w:bCs/>
      <w:i/>
      <w:iCs/>
      <w:color w:val="auto"/>
    </w:rPr>
  </w:style>
  <w:style w:type="character" w:styleId="Hyperkobling">
    <w:name w:val="Hyperlink"/>
    <w:basedOn w:val="Standardskriftforavsnitt"/>
    <w:uiPriority w:val="99"/>
    <w:rPr>
      <w:color w:val="0000FF"/>
      <w:u w:val="single"/>
    </w:rPr>
  </w:style>
  <w:style w:type="paragraph" w:styleId="Brdtekst">
    <w:name w:val="Body Text"/>
    <w:basedOn w:val="Normal"/>
    <w:next w:val="Normal"/>
    <w:pPr>
      <w:spacing w:after="120"/>
    </w:pPr>
    <w:rPr>
      <w:rFonts w:ascii="Arial" w:hAnsi="Arial" w:eastAsia="Arial" w:cs="Arial"/>
    </w:rPr>
  </w:style>
  <w:style w:type="character" w:styleId="BrdtekstTegn" w:customStyle="1">
    <w:name w:val="Brødtekst Tegn"/>
    <w:basedOn w:val="Standardskriftforavsnitt"/>
    <w:rPr>
      <w:rFonts w:ascii="Arial" w:hAnsi="Arial" w:eastAsia="Arial" w:cs="Arial"/>
    </w:rPr>
  </w:style>
  <w:style w:type="character" w:styleId="Ulstomtale1" w:customStyle="1">
    <w:name w:val="Uløst omtale1"/>
    <w:basedOn w:val="Standardskriftforavsnitt"/>
    <w:semiHidden/>
    <w:unhideWhenUsed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semiHidden/>
    <w:unhideWhenUsed/>
    <w:rPr>
      <w:color w:val="800080"/>
      <w:u w:val="single"/>
    </w:rPr>
  </w:style>
  <w:style w:type="paragraph" w:styleId="TQMDocxPublishingHeaderDocumentIDStyleName" w:customStyle="1">
    <w:name w:val="TQM_DocxPublishingHeaderDocumentIDStyleName"/>
    <w:basedOn w:val="Normal"/>
    <w:next w:val="Normal"/>
    <w:pPr>
      <w:spacing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"/>
    <w:next w:val="Normal"/>
    <w:pPr>
      <w:spacing w:line="200" w:lineRule="exact"/>
    </w:pPr>
    <w:rPr>
      <w:b/>
      <w:sz w:val="24"/>
    </w:rPr>
  </w:style>
  <w:style w:type="paragraph" w:styleId="TQMDocxPublishingHeaderDocumentInfoStyleName" w:customStyle="1">
    <w:name w:val="TQM_DocxPublishingHeaderDocumentInfoStyleName"/>
    <w:basedOn w:val="Normal"/>
    <w:next w:val="Normal"/>
    <w:pPr>
      <w:spacing w:line="200" w:lineRule="exact"/>
    </w:pPr>
    <w:rPr>
      <w:sz w:val="14"/>
    </w:rPr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Calibri" w:hAnsi="Calibri" w:eastAsia="Calibri" w:cs="Calibri"/>
      <w:color w:val="000000"/>
      <w:sz w:val="24"/>
      <w:szCs w:val="24"/>
    </w:rPr>
  </w:style>
  <w:style w:type="character" w:styleId="Overskrift2Tegn" w:customStyle="1">
    <w:name w:val="Overskrift 2 Tegn"/>
    <w:basedOn w:val="Standardskriftforavsnitt"/>
    <w:link w:val="Heading2"/>
    <w:uiPriority w:val="9"/>
    <w:rPr>
      <w:rFonts w:ascii="Calibri" w:hAnsi="Calibri" w:eastAsia="Calibri" w:cs="Calibri"/>
      <w:b/>
      <w:i/>
      <w:sz w:val="22"/>
    </w:rPr>
  </w:style>
  <w:style w:type="paragraph" w:styleId="Listeavsnitt">
    <w:name w:val="List Paragraph"/>
    <w:basedOn w:val="Normal"/>
    <w:uiPriority w:val="34"/>
    <w:qFormat/>
    <w:pPr>
      <w:spacing w:after="280" w:line="264" w:lineRule="auto"/>
      <w:ind w:left="720"/>
      <w:contextualSpacing/>
    </w:pPr>
    <w:rPr>
      <w:rFonts w:asciiTheme="minorHAnsi" w:hAnsiTheme="minorHAnsi" w:eastAsiaTheme="minorHAnsi" w:cstheme="minorBidi"/>
      <w:szCs w:val="22"/>
      <w:lang w:eastAsia="en-US"/>
    </w:rPr>
  </w:style>
  <w:style w:type="paragraph" w:styleId="Ingenmellomrom1" w:customStyle="1">
    <w:name w:val="Ingen mellomrom1"/>
    <w:uiPriority w:val="1"/>
    <w:qFormat/>
    <w:pPr>
      <w: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Merknadsreferanse1" w:customStyle="1">
    <w:name w:val="Merknadsreferanse1"/>
    <w:basedOn w:val="Standardskriftforavsnitt"/>
    <w:uiPriority w:val="99"/>
    <w:semiHidden/>
    <w:unhideWhenUsed/>
    <w:rPr>
      <w:sz w:val="16"/>
      <w:szCs w:val="16"/>
    </w:rPr>
  </w:style>
  <w:style w:type="paragraph" w:styleId="Merknadstekst1" w:customStyle="1">
    <w:name w:val="Merknadstekst1"/>
    <w:basedOn w:val="Normal"/>
    <w:link w:val="MerknadstekstTegn"/>
    <w:uiPriority w:val="99"/>
    <w:semiHidden/>
    <w:unhideWhenUsed/>
    <w:pPr>
      <w:spacing/>
    </w:pPr>
    <w:rPr/>
  </w:style>
  <w:style w:type="character" w:styleId="MerknadstekstTegn" w:customStyle="1">
    <w:name w:val="Merknadstekst Tegn"/>
    <w:basedOn w:val="Standardskriftforavsnitt"/>
    <w:link w:val="Merknadstekst1"/>
    <w:uiPriority w:val="99"/>
    <w:semiHidden/>
    <w:rPr>
      <w:rFonts w:ascii="Calibri" w:hAnsi="Calibri" w:eastAsia="Calibri" w:cs="Calibri"/>
    </w:rPr>
  </w:style>
  <w:style w:type="paragraph" w:styleId="Kommentaremne1" w:customStyle="1">
    <w:name w:val="Kommentaremne1"/>
    <w:basedOn w:val="Merknadstekst1"/>
    <w:next w:val="Merknadstekst1"/>
    <w:link w:val="KommentaremneTegn"/>
    <w:uiPriority w:val="99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Kommentaremne1"/>
    <w:uiPriority w:val="99"/>
    <w:semiHidden/>
    <w:rPr>
      <w:rFonts w:ascii="Calibri" w:hAnsi="Calibri" w:eastAsia="Calibri" w:cs="Calibri"/>
      <w:b/>
      <w:bCs/>
    </w:rPr>
  </w:style>
  <w:style w:type="character" w:styleId="Ulstomtale2" w:customStyle="1">
    <w:name w:val="Uløst omtale2"/>
    <w:basedOn w:val="Standardskriftforavsnitt"/>
    <w:uiPriority w:val="99"/>
    <w:semiHidden/>
    <w:unhideWhenUsed/>
    <w:rPr>
      <w:color w:val="605E5C"/>
      <w:shd w:val="clear" w:color="auto" w:fill="E1DFDD"/>
    </w:rPr>
  </w:style>
  <w:style w:type="table" w:styleId="NormalTable0fdcf6f8-3d34-46cb-981c-2875d322676a" w:customStyle="1">
    <w:name w:val="Normal Table_0fdcf6f8-3d34-46cb-981c-2875d322676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d1b6138-17fb-45d5-849f-254c7ed4d47c" w:customStyle="1">
    <w:name w:val="Table Grid_5d1b6138-17fb-45d5-849f-254c7ed4d47c"/>
    <w:basedOn w:val="NormalTable0fdcf6f8-3d34-46cb-981c-2875d322676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992f36d3-0610-4213-bb24-f6a2f68390a3" w:customStyle="1">
    <w:name w:val="Normal_992f36d3-0610-4213-bb24-f6a2f68390a3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e8b0b7cf-4816-4175-ba39-be40ebb52df8" w:customStyle="1">
    <w:name w:val="TQM_DocxPublishingHeaderDocumentInfoStyleName_e8b0b7cf-4816-4175-ba39-be40ebb52df8"/>
    <w:basedOn w:val="Normal992f36d3-0610-4213-bb24-f6a2f68390a3"/>
    <w:pPr>
      <w:spacing w:line="200" w:lineRule="exact"/>
    </w:pPr>
    <w:rPr>
      <w:sz w:val="12"/>
    </w:rPr>
  </w:style>
  <w:style w:type="table" w:styleId="NormalTable4dff7f85-1dad-4240-89d2-4cf77bb3caa0" w:customStyle="1">
    <w:name w:val="Normal Table_4dff7f85-1dad-4240-89d2-4cf77bb3caa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28a3628-29ee-48c4-8b26-dd07e35d43e7" w:customStyle="1">
    <w:name w:val="Table Grid_528a3628-29ee-48c4-8b26-dd07e35d43e7"/>
    <w:basedOn w:val="NormalTable4dff7f85-1dad-4240-89d2-4cf77bb3caa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2831672f-b3e5-4266-aaf0-c8b2da7a8f0f" w:customStyle="1">
    <w:name w:val="TQM_DocxPublishingHeaderDocumentIDStyleName_2831672f-b3e5-4266-aaf0-c8b2da7a8f0f"/>
    <w:basedOn w:val="Normal992f36d3-0610-4213-bb24-f6a2f68390a3"/>
    <w:pPr>
      <w:spacing w:line="200" w:lineRule="exact"/>
    </w:pPr>
    <w:rPr>
      <w:sz w:val="18"/>
    </w:rPr>
  </w:style>
  <w:style w:type="paragraph" w:styleId="TQMDocxPublishingHeaderDocumentNameStyleName713117db-4ef5-4f88-b1d4-113c42808582" w:customStyle="1">
    <w:name w:val="TQM_DocxPublishingHeaderDocumentNameStyleName_713117db-4ef5-4f88-b1d4-113c42808582"/>
    <w:basedOn w:val="Normal992f36d3-0610-4213-bb24-f6a2f68390a3"/>
    <w:pPr>
      <w:spacing w:line="200" w:lineRule="exact"/>
    </w:pPr>
    <w:rPr>
      <w:b/>
      <w:sz w:val="24"/>
    </w:rPr>
  </w:style>
  <w:style w:type="table" w:styleId="NormalTable3867fce6-7bfa-4167-a0c0-64de5ce700aa" w:customStyle="1">
    <w:name w:val="Normal Table_3867fce6-7bfa-4167-a0c0-64de5ce700a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d48e62b-a14a-4d89-bb18-372fee4abfb3" w:customStyle="1">
    <w:name w:val="Table Grid_dd48e62b-a14a-4d89-bb18-372fee4abfb3"/>
    <w:basedOn w:val="NormalTable3867fce6-7bfa-4167-a0c0-64de5ce700a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bb49643-8f2f-41ef-97b7-254e21bd1577" w:customStyle="1">
    <w:name w:val="Normal Table_0bb49643-8f2f-41ef-97b7-254e21bd157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461153e-22a2-4705-b094-9afa8ebb692c" w:customStyle="1">
    <w:name w:val="Table Grid_4461153e-22a2-4705-b094-9afa8ebb692c"/>
    <w:basedOn w:val="NormalTable0bb49643-8f2f-41ef-97b7-254e21bd157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50a8cce-46fd-4789-a7ad-44c7e0dd2bbb" w:customStyle="1">
    <w:name w:val="Normal Table_c50a8cce-46fd-4789-a7ad-44c7e0dd2bb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689ac15-835b-42dc-be5a-7ac4287a85ce" w:customStyle="1">
    <w:name w:val="Table Grid_1689ac15-835b-42dc-be5a-7ac4287a85ce"/>
    <w:basedOn w:val="NormalTablec50a8cce-46fd-4789-a7ad-44c7e0dd2b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b50045c-84fb-4677-8e92-87019a64bb9d" w:customStyle="1">
    <w:name w:val="Normal Table_0b50045c-84fb-4677-8e92-87019a64bb9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7204b13-2cee-439a-aa72-78d92ce584e2" w:customStyle="1">
    <w:name w:val="Table Grid_97204b13-2cee-439a-aa72-78d92ce584e2"/>
    <w:basedOn w:val="NormalTable0b50045c-84fb-4677-8e92-87019a64bb9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a39777b-7a75-4b4c-97bf-15ab39f5f56c" w:customStyle="1">
    <w:name w:val="Normal Table_7a39777b-7a75-4b4c-97bf-15ab39f5f56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77f89ff-6111-42c8-8f04-e70c6f47f87c" w:customStyle="1">
    <w:name w:val="Table Grid_177f89ff-6111-42c8-8f04-e70c6f47f87c"/>
    <w:basedOn w:val="NormalTable7a39777b-7a75-4b4c-97bf-15ab39f5f56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71c638b-af9e-48b6-87fe-52075bbd2a69" w:customStyle="1">
    <w:name w:val="Normal Table_c71c638b-af9e-48b6-87fe-52075bbd2a6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60ff463-f13f-49fc-a118-161fd9c559e8" w:customStyle="1">
    <w:name w:val="Table Grid_a60ff463-f13f-49fc-a118-161fd9c559e8"/>
    <w:basedOn w:val="NormalTablec71c638b-af9e-48b6-87fe-52075bbd2a6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2262837-6126-49a9-a186-0df6545426c3" w:customStyle="1">
    <w:name w:val="Normal Table_52262837-6126-49a9-a186-0df6545426c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7351e1e-c63e-4ff1-8a5e-60085fe8d77b" w:customStyle="1">
    <w:name w:val="Table Grid_27351e1e-c63e-4ff1-8a5e-60085fe8d77b"/>
    <w:basedOn w:val="NormalTable52262837-6126-49a9-a186-0df6545426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be86411-d204-4e5a-a053-0320fa8fcd14" w:customStyle="1">
    <w:name w:val="Normal Table_dbe86411-d204-4e5a-a053-0320fa8fcd1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ac9fd3d-b724-47d3-bc7a-58f8c0df102f" w:customStyle="1">
    <w:name w:val="Table Grid_aac9fd3d-b724-47d3-bc7a-58f8c0df102f"/>
    <w:basedOn w:val="NormalTabledbe86411-d204-4e5a-a053-0320fa8fcd1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theving">
    <w:name w:val="Emphasis"/>
    <w:basedOn w:val="Standardskriftforavsnitt"/>
    <w:uiPriority w:val="20"/>
    <w:qFormat/>
    <w:rPr>
      <w:i/>
      <w:iCs/>
    </w:rPr>
  </w:style>
  <w:style w:type="character" w:styleId="avsnittnummer" w:customStyle="1">
    <w:name w:val="avsnittnummer"/>
    <w:basedOn w:val="Standardskriftforavsnitt"/>
    <w:rPr/>
  </w:style>
  <w:style w:type="table" w:styleId="NormalTableb2400cda-52f3-4e32-aa03-148c38db0e7b" w:customStyle="1">
    <w:name w:val="Normal Table_b2400cda-52f3-4e32-aa03-148c38db0e7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b9d41b6-d767-4d2a-86fd-33a5fd2bcfe7" w:customStyle="1">
    <w:name w:val="Table Grid_eb9d41b6-d767-4d2a-86fd-33a5fd2bcfe7"/>
    <w:basedOn w:val="NormalTableb2400cda-52f3-4e32-aa03-148c38db0e7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8fcf1b7e-dbca-49aa-a2d6-f5a5cff3aa3c" w:customStyle="1">
    <w:name w:val="Normal_8fcf1b7e-dbca-49aa-a2d6-f5a5cff3aa3c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6be6f8d1-2e13-4f50-9497-9efbebfa8abb" w:customStyle="1">
    <w:name w:val="TQM_DocxPublishingHeaderDocumentInfoStyleName_6be6f8d1-2e13-4f50-9497-9efbebfa8abb"/>
    <w:basedOn w:val="Normal8fcf1b7e-dbca-49aa-a2d6-f5a5cff3aa3c"/>
    <w:pPr>
      <w:spacing w:line="200" w:lineRule="exact"/>
    </w:pPr>
    <w:rPr>
      <w:sz w:val="12"/>
    </w:rPr>
  </w:style>
  <w:style w:type="table" w:styleId="NormalTableccf93a3e-1e97-4f25-8ddd-5ebb9a3ca9dc" w:customStyle="1">
    <w:name w:val="Normal Table_ccf93a3e-1e97-4f25-8ddd-5ebb9a3ca9d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1f043e3-bb5c-4218-831b-ad91bb0dde95" w:customStyle="1">
    <w:name w:val="Table Grid_31f043e3-bb5c-4218-831b-ad91bb0dde95"/>
    <w:basedOn w:val="NormalTableccf93a3e-1e97-4f25-8ddd-5ebb9a3ca9d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d50c33f3-0611-4f33-9c1b-e08828c68e3e" w:customStyle="1">
    <w:name w:val="TQM_DocxPublishingHeaderDocumentIDStyleName_d50c33f3-0611-4f33-9c1b-e08828c68e3e"/>
    <w:basedOn w:val="Normal8fcf1b7e-dbca-49aa-a2d6-f5a5cff3aa3c"/>
    <w:pPr>
      <w:spacing w:line="200" w:lineRule="exact"/>
    </w:pPr>
    <w:rPr>
      <w:sz w:val="18"/>
    </w:rPr>
  </w:style>
  <w:style w:type="paragraph" w:styleId="TQMDocxPublishingHeaderDocumentNameStyleName5c2b97a4-2c1c-4925-a9d5-1f348995cf76" w:customStyle="1">
    <w:name w:val="TQM_DocxPublishingHeaderDocumentNameStyleName_5c2b97a4-2c1c-4925-a9d5-1f348995cf76"/>
    <w:basedOn w:val="Normal8fcf1b7e-dbca-49aa-a2d6-f5a5cff3aa3c"/>
    <w:pPr>
      <w:spacing w:line="200" w:lineRule="exact"/>
    </w:pPr>
    <w:rPr>
      <w:b/>
      <w:sz w:val="24"/>
    </w:rPr>
  </w:style>
  <w:style w:type="table" w:styleId="NormalTable3b6f20a4-37a5-4101-8006-c95614aa5ad1" w:customStyle="1">
    <w:name w:val="Normal Table_3b6f20a4-37a5-4101-8006-c95614aa5ad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9f4d664-40d0-45cc-8c8e-91362ed27ef6" w:customStyle="1">
    <w:name w:val="Table Grid_19f4d664-40d0-45cc-8c8e-91362ed27ef6"/>
    <w:basedOn w:val="NormalTable3b6f20a4-37a5-4101-8006-c95614aa5ad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fde90fb-d667-4151-a52f-071c17152a52" w:customStyle="1">
    <w:name w:val="Normal Table_5fde90fb-d667-4151-a52f-071c17152a5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f053ddf-eadf-4425-a3b3-96688df221f5" w:customStyle="1">
    <w:name w:val="Table Grid_3f053ddf-eadf-4425-a3b3-96688df221f5"/>
    <w:basedOn w:val="NormalTable5fde90fb-d667-4151-a52f-071c17152a5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a81f810-c7c2-4be0-95a6-95797d4c0236" w:customStyle="1">
    <w:name w:val="Normal Table_da81f810-c7c2-4be0-95a6-95797d4c023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4090304-92db-453a-a1af-576aa42f4543" w:customStyle="1">
    <w:name w:val="Table Grid_64090304-92db-453a-a1af-576aa42f4543"/>
    <w:basedOn w:val="NormalTableda81f810-c7c2-4be0-95a6-95797d4c02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02c4c12-acd5-4b51-974d-382eb7f46e46" w:customStyle="1">
    <w:name w:val="Normal Table_402c4c12-acd5-4b51-974d-382eb7f46e4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8faa106-c7c5-47cc-ba96-285947b1762b" w:customStyle="1">
    <w:name w:val="Table Grid_78faa106-c7c5-47cc-ba96-285947b1762b"/>
    <w:basedOn w:val="NormalTable402c4c12-acd5-4b51-974d-382eb7f46e4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e367d14-d220-4c0e-9774-b64d70649a73" w:customStyle="1">
    <w:name w:val="Normal Table_3e367d14-d220-4c0e-9774-b64d70649a7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da32c04-76a5-4dda-bde5-f4dcb92b1aea" w:customStyle="1">
    <w:name w:val="Table Grid_bda32c04-76a5-4dda-bde5-f4dcb92b1aea"/>
    <w:basedOn w:val="NormalTable3e367d14-d220-4c0e-9774-b64d70649a7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57a0d2f-14e1-4f34-85c8-b2a5f78ce92b" w:customStyle="1">
    <w:name w:val="Normal Table_757a0d2f-14e1-4f34-85c8-b2a5f78ce92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ec166b5-5e4d-4bae-92dc-43ce95fba103" w:customStyle="1">
    <w:name w:val="Table Grid_0ec166b5-5e4d-4bae-92dc-43ce95fba103"/>
    <w:basedOn w:val="NormalTable757a0d2f-14e1-4f34-85c8-b2a5f78ce92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853a6af5-40d0-4d82-9cbc-5089f116b163" w:customStyle="1">
    <w:name w:val="Normal Table_853a6af5-40d0-4d82-9cbc-5089f116b16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13ed68f-400c-4ced-9091-a6d6d76481c6" w:customStyle="1">
    <w:name w:val="Table Grid_113ed68f-400c-4ced-9091-a6d6d76481c6"/>
    <w:basedOn w:val="NormalTable853a6af5-40d0-4d82-9cbc-5089f116b16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8817ee43-4b4c-4510-937a-018281370d6a" w:customStyle="1">
    <w:name w:val="Normal Table_8817ee43-4b4c-4510-937a-018281370d6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e888e9f-fbee-47cd-ae16-d0bc110e7abb" w:customStyle="1">
    <w:name w:val="Table Grid_fe888e9f-fbee-47cd-ae16-d0bc110e7abb"/>
    <w:basedOn w:val="NormalTable8817ee43-4b4c-4510-937a-018281370d6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eae0a3a4-d6e3-4fdb-b00d-dbbfaba38528" w:customStyle="1">
    <w:name w:val="Normal_eae0a3a4-d6e3-4fdb-b00d-dbbfaba38528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fe045f15-ed4c-4554-9260-666cbc44e30a" w:customStyle="1">
    <w:name w:val="TQM_DocxPublishingHeaderDocumentInfoStyleName_fe045f15-ed4c-4554-9260-666cbc44e30a"/>
    <w:basedOn w:val="Normal_eae0a3a4-d6e3-4fdb-b00d-dbbfaba3852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cccaad86-e9f2-4784-a18d-9db41d67dd4c" w:customStyle="1">
    <w:name w:val="Normal Table_cccaad86-e9f2-4784-a18d-9db41d67dd4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13af647-029a-4dc1-a947-51488b9c8896" w:customStyle="1">
    <w:name w:val="Table Grid_313af647-029a-4dc1-a947-51488b9c8896"/>
    <w:basedOn w:val="NormalTable_cccaad86-e9f2-4784-a18d-9db41d67dd4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7bb6621d-d214-4a30-a1ea-9e71b069ab13" w:customStyle="1">
    <w:name w:val="TQM_DocxPublishingHeaderDocumentIDStyleName_7bb6621d-d214-4a30-a1ea-9e71b069ab13"/>
    <w:basedOn w:val="Normal_eae0a3a4-d6e3-4fdb-b00d-dbbfaba3852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e06383b1-9d3c-4706-bee2-d9675427bf9a" w:customStyle="1">
    <w:name w:val="TQM_DocxPublishingHeaderDocumentNameStyleName_e06383b1-9d3c-4706-bee2-d9675427bf9a"/>
    <w:basedOn w:val="Normal_eae0a3a4-d6e3-4fdb-b00d-dbbfaba3852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39759015-d7a2-46db-8027-2bcdd55b52a5" w:customStyle="1">
    <w:name w:val="Normal Table_39759015-d7a2-46db-8027-2bcdd55b52a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1ec0497-1258-423c-868a-e2b95ac54154" w:customStyle="1">
    <w:name w:val="Table Grid_f1ec0497-1258-423c-868a-e2b95ac54154"/>
    <w:basedOn w:val="NormalTable_39759015-d7a2-46db-8027-2bcdd55b52a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3da1775-82ff-4391-9bf7-09e8fd6f2b67" w:customStyle="1">
    <w:name w:val="Normal Table_53da1775-82ff-4391-9bf7-09e8fd6f2b6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1802ee4-3d01-44ea-b3dc-5c9493515adb" w:customStyle="1">
    <w:name w:val="Table Grid_e1802ee4-3d01-44ea-b3dc-5c9493515adb"/>
    <w:basedOn w:val="NormalTable_53da1775-82ff-4391-9bf7-09e8fd6f2b6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25e4e13-9867-4ae1-a2d5-d75127930145" w:customStyle="1">
    <w:name w:val="Normal Table_c25e4e13-9867-4ae1-a2d5-d7512793014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6f7321f-1b52-4373-8503-fc4f4e48c36f" w:customStyle="1">
    <w:name w:val="Table Grid_96f7321f-1b52-4373-8503-fc4f4e48c36f"/>
    <w:basedOn w:val="NormalTable_c25e4e13-9867-4ae1-a2d5-d7512793014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c6e394a-1774-4a3d-8784-0673619fd584" w:customStyle="1">
    <w:name w:val="Normal Table_dc6e394a-1774-4a3d-8784-0673619fd58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6317aac-e76d-4488-bc5d-6950143ace4e" w:customStyle="1">
    <w:name w:val="Table Grid_06317aac-e76d-4488-bc5d-6950143ace4e"/>
    <w:basedOn w:val="NormalTable_dc6e394a-1774-4a3d-8784-0673619fd58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f4f4adc-010b-4065-a79c-09ab5195cd66" w:customStyle="1">
    <w:name w:val="Normal Table_cf4f4adc-010b-4065-a79c-09ab5195cd6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a23bbfd-0392-4754-b338-65d1348c6d42" w:customStyle="1">
    <w:name w:val="Table Grid_6a23bbfd-0392-4754-b338-65d1348c6d42"/>
    <w:basedOn w:val="NormalTable_cf4f4adc-010b-4065-a79c-09ab5195cd6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b32ae10-4c0d-4225-bb1b-57f92e506768" w:customStyle="1">
    <w:name w:val="Normal Table_1b32ae10-4c0d-4225-bb1b-57f92e50676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6a569e6-3f07-4554-b342-efacff17966d" w:customStyle="1">
    <w:name w:val="Table Grid_16a569e6-3f07-4554-b342-efacff17966d"/>
    <w:basedOn w:val="NormalTable_1b32ae10-4c0d-4225-bb1b-57f92e50676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45bcd55-5eec-4fd2-be0c-a5e16ea2acba" w:customStyle="1">
    <w:name w:val="Normal Table_245bcd55-5eec-4fd2-be0c-a5e16ea2acb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2503037-e0d6-4dd0-be9d-c85fde89e53e" w:customStyle="1">
    <w:name w:val="Table Grid_f2503037-e0d6-4dd0-be9d-c85fde89e53e"/>
    <w:basedOn w:val="NormalTable_245bcd55-5eec-4fd2-be0c-a5e16ea2acb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94b7799-de46-478a-ab03-2994daf25830" w:customStyle="1">
    <w:name w:val="Normal Table_094b7799-de46-478a-ab03-2994daf2583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76b61c6-61ca-4266-b562-babbdade2c35" w:customStyle="1">
    <w:name w:val="Table Grid_076b61c6-61ca-4266-b562-babbdade2c35"/>
    <w:basedOn w:val="NormalTable_094b7799-de46-478a-ab03-2994daf2583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9a0c50a-65db-4a47-a999-ee5fcad87beb" w:customStyle="1">
    <w:name w:val="Normal Table_19a0c50a-65db-4a47-a999-ee5fcad87be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3016206-064f-4372-9908-4187143e16c8" w:customStyle="1">
    <w:name w:val="Table Grid_23016206-064f-4372-9908-4187143e16c8"/>
    <w:basedOn w:val="NormalTable_19a0c50a-65db-4a47-a999-ee5fcad87be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ase-lill.madland/Downloads/Prosedyre%20mal%20USYS%20(5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D6163CE1D8B748AA4FBD99A1A3925B" ma:contentTypeVersion="13" ma:contentTypeDescription="Create a new document." ma:contentTypeScope="" ma:versionID="a366b03ba9d34a344e4bebc3210c284b">
  <xsd:schema xmlns:xsd="http://www.w3.org/2001/XMLSchema" xmlns:xs="http://www.w3.org/2001/XMLSchema" xmlns:p="http://schemas.microsoft.com/office/2006/metadata/properties" xmlns:ns2="25c534b4-626b-4457-9716-90fe22f9980e" xmlns:ns3="99521434-91c1-42be-b943-616fa43a5fae" targetNamespace="http://schemas.microsoft.com/office/2006/metadata/properties" ma:root="true" ma:fieldsID="4072eb962677cd2e80589fed90b67945" ns2:_="" ns3:_="">
    <xsd:import namespace="25c534b4-626b-4457-9716-90fe22f9980e"/>
    <xsd:import namespace="99521434-91c1-42be-b943-616fa43a5f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534b4-626b-4457-9716-90fe22f99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528fd71-ad7b-48f8-811b-c0b564380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21434-91c1-42be-b943-616fa43a5f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3d646d4-c4c8-40f5-9b55-82702143b829}" ma:internalName="TaxCatchAll" ma:showField="CatchAllData" ma:web="99521434-91c1-42be-b943-616fa43a5f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521434-91c1-42be-b943-616fa43a5fae" xsi:nil="true"/>
    <lcf76f155ced4ddcb4097134ff3c332f xmlns="25c534b4-626b-4457-9716-90fe22f9980e">
      <Terms xmlns="http://schemas.microsoft.com/office/infopath/2007/PartnerControls">
      </Terms>
    </lcf76f155ced4ddcb4097134ff3c332f>
    <SharedWithUsers xmlns="99521434-91c1-42be-b943-616fa43a5fae">
      <UserInfo>
        <DisplayName>Anne Løseth</DisplayName>
        <AccountId>31</AccountId>
        <AccountType/>
      </UserInfo>
      <UserInfo>
        <DisplayName>Leif Tore Hanssen</DisplayName>
        <AccountId>74</AccountId>
        <AccountType/>
      </UserInfo>
      <UserInfo>
        <DisplayName>Magne Ness</DisplayName>
        <AccountId>32</AccountId>
        <AccountType/>
      </UserInfo>
      <UserInfo>
        <DisplayName>Ketil Alexander Asklien</DisplayName>
        <AccountId>63</AccountId>
        <AccountType/>
      </UserInfo>
      <UserInfo>
        <DisplayName>Åse Røstum Norang</DisplayName>
        <AccountId>59</AccountId>
        <AccountType/>
      </UserInfo>
      <UserInfo>
        <DisplayName>Bård Sigmund Dybsjord</DisplayName>
        <AccountId>20</AccountId>
        <AccountType/>
      </UserInfo>
      <UserInfo>
        <DisplayName>Terje Eskild Stepaschko</DisplayName>
        <AccountId>19</AccountId>
        <AccountType/>
      </UserInfo>
      <UserInfo>
        <DisplayName>Mari Haave Sveen</DisplayName>
        <AccountId>11</AccountId>
        <AccountType/>
      </UserInfo>
      <UserInfo>
        <DisplayName>Åsne Tinnes-Rimehaug</DisplayName>
        <AccountId>18</AccountId>
        <AccountType/>
      </UserInfo>
      <UserInfo>
        <DisplayName>Knut Berge Øverdal</DisplayName>
        <AccountId>14</AccountId>
        <AccountType/>
      </UserInfo>
      <UserInfo>
        <DisplayName>Justyna Katarzyna Filipczak</DisplayName>
        <AccountId>44</AccountId>
        <AccountType/>
      </UserInfo>
      <UserInfo>
        <DisplayName>Finn Stenseth Holm</DisplayName>
        <AccountId>46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63AF77-2DA5-43AA-8C2C-D5AF06B4C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534b4-626b-4457-9716-90fe22f9980e"/>
    <ds:schemaRef ds:uri="99521434-91c1-42be-b943-616fa43a5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B5CB35-C71C-4C0C-988A-CDAADB1D8186}">
  <ds:schemaRefs>
    <ds:schemaRef ds:uri="http://schemas.microsoft.com/office/2006/metadata/properties"/>
    <ds:schemaRef ds:uri="http://schemas.microsoft.com/office/infopath/2007/PartnerControls"/>
    <ds:schemaRef ds:uri="99521434-91c1-42be-b943-616fa43a5fae"/>
    <ds:schemaRef ds:uri="25c534b4-626b-4457-9716-90fe22f9980e"/>
  </ds:schemaRefs>
</ds:datastoreItem>
</file>

<file path=customXml/itemProps3.xml><?xml version="1.0" encoding="utf-8"?>
<ds:datastoreItem xmlns:ds="http://schemas.openxmlformats.org/officeDocument/2006/customXml" ds:itemID="{77135E5F-8715-42CB-A378-243DDE2A3047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Prosedyre mal USYS (5)</Template>
  <TotalTime>131</TotalTime>
  <Pages>2</Pages>
  <Words>301</Words>
  <Characters>1598</Characters>
  <Application>Microsoft Office Word</Application>
  <DocSecurity>0</DocSecurity>
  <Lines>13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Prosedyre mal</dc:title>
  <dc:subject/>
  <dc:creator>Åse-Lill Madland</dc:creator>
  <cp:keywords/>
  <dc:description/>
  <cp:lastModifiedBy>Jens N. Kortner</cp:lastModifiedBy>
  <cp:revision>38</cp:revision>
  <dcterms:created xsi:type="dcterms:W3CDTF">2024-07-01T08:29:00Z</dcterms:created>
  <dcterms:modified xsi:type="dcterms:W3CDTF">2024-08-26T07:29:00Z</dcterms:modified>
  <cp:category/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ontentTypeId" pid="2">
    <vt:lpstr>0x01010000D6163CE1D8B748AA4FBD99A1A3925B</vt:lpstr>
  </property>
  <property fmtid="{D5CDD505-2E9C-101B-9397-08002B2CF9AE}" name="MSIP_Label_7a2396b7-5846-48ff-8468-5f49f8ad722a_Enabled" pid="3">
    <vt:lpstr>true</vt:lpstr>
  </property>
  <property fmtid="{D5CDD505-2E9C-101B-9397-08002B2CF9AE}" name="MSIP_Label_7a2396b7-5846-48ff-8468-5f49f8ad722a_SetDate" pid="4">
    <vt:lpstr>2023-02-20T09:11:04Z</vt:lpstr>
  </property>
  <property fmtid="{D5CDD505-2E9C-101B-9397-08002B2CF9AE}" name="MSIP_Label_7a2396b7-5846-48ff-8468-5f49f8ad722a_Method" pid="5">
    <vt:lpstr>Standard</vt:lpstr>
  </property>
  <property fmtid="{D5CDD505-2E9C-101B-9397-08002B2CF9AE}" name="MSIP_Label_7a2396b7-5846-48ff-8468-5f49f8ad722a_Name" pid="6">
    <vt:lpstr>Lav</vt:lpstr>
  </property>
  <property fmtid="{D5CDD505-2E9C-101B-9397-08002B2CF9AE}" name="MSIP_Label_7a2396b7-5846-48ff-8468-5f49f8ad722a_SiteId" pid="7">
    <vt:lpstr>e6795081-6391-442e-9ab4-5e9ef74f18ea</vt:lpstr>
  </property>
  <property fmtid="{D5CDD505-2E9C-101B-9397-08002B2CF9AE}" name="MSIP_Label_7a2396b7-5846-48ff-8468-5f49f8ad722a_ActionId" pid="8">
    <vt:lpstr>08850041-a827-4275-b13a-2805c59b7ac0</vt:lpstr>
  </property>
  <property fmtid="{D5CDD505-2E9C-101B-9397-08002B2CF9AE}" name="MSIP_Label_7a2396b7-5846-48ff-8468-5f49f8ad722a_ContentBits" pid="9">
    <vt:lpstr>0</vt:lpstr>
  </property>
  <property fmtid="{D5CDD505-2E9C-101B-9397-08002B2CF9AE}" name="MediaServiceImageTags" pid="10">
    <vt:lpstr/>
  </property>
</Properties>
</file>